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93E42" w14:textId="77777777" w:rsidR="00247249" w:rsidRPr="00A50800" w:rsidRDefault="00247249" w:rsidP="00247249">
      <w:pPr>
        <w:keepNext/>
        <w:spacing w:after="0" w:line="240" w:lineRule="auto"/>
        <w:jc w:val="both"/>
        <w:outlineLvl w:val="2"/>
        <w:rPr>
          <w:rFonts w:ascii="Arial Black" w:eastAsia="Times New Roman" w:hAnsi="Arial Black" w:cs="Times New Roman"/>
          <w:sz w:val="28"/>
          <w:szCs w:val="28"/>
          <w:u w:val="single"/>
        </w:rPr>
      </w:pPr>
      <w:r>
        <w:rPr>
          <w:rFonts w:ascii="Arial Black" w:eastAsia="Times New Roman" w:hAnsi="Arial Black" w:cs="Times New Roman"/>
          <w:sz w:val="28"/>
          <w:szCs w:val="28"/>
        </w:rPr>
        <w:t xml:space="preserve">                                      </w:t>
      </w:r>
      <w:r w:rsidRPr="00A50800">
        <w:rPr>
          <w:rFonts w:ascii="Arial Black" w:eastAsia="Times New Roman" w:hAnsi="Arial Black" w:cs="Times New Roman"/>
          <w:sz w:val="28"/>
          <w:szCs w:val="28"/>
        </w:rPr>
        <w:t>Uznesenie</w:t>
      </w:r>
    </w:p>
    <w:p w14:paraId="7A2634FA" w14:textId="77777777" w:rsidR="00247249" w:rsidRPr="00A50800" w:rsidRDefault="00247249" w:rsidP="0024724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2"/>
        </w:rPr>
      </w:pPr>
    </w:p>
    <w:p w14:paraId="26CB5435" w14:textId="47594F6B" w:rsidR="00247249" w:rsidRPr="00A50800" w:rsidRDefault="00247249" w:rsidP="0024724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>z</w:t>
      </w:r>
      <w:r w:rsidR="000B57FD">
        <w:rPr>
          <w:rFonts w:ascii="Times New Roman" w:eastAsia="Times New Roman" w:hAnsi="Times New Roman" w:cs="Times New Roman"/>
          <w:b/>
          <w:sz w:val="24"/>
          <w:szCs w:val="12"/>
        </w:rPr>
        <w:t> </w:t>
      </w:r>
      <w:r w:rsidR="00640DBB">
        <w:rPr>
          <w:rFonts w:ascii="Times New Roman" w:eastAsia="Times New Roman" w:hAnsi="Times New Roman" w:cs="Times New Roman"/>
          <w:b/>
          <w:sz w:val="24"/>
          <w:szCs w:val="12"/>
        </w:rPr>
        <w:t>2</w:t>
      </w:r>
      <w:r w:rsidR="007947C8">
        <w:rPr>
          <w:rFonts w:ascii="Times New Roman" w:eastAsia="Times New Roman" w:hAnsi="Times New Roman" w:cs="Times New Roman"/>
          <w:b/>
          <w:sz w:val="24"/>
          <w:szCs w:val="12"/>
        </w:rPr>
        <w:t>3</w:t>
      </w:r>
      <w:r w:rsidR="000B57FD">
        <w:rPr>
          <w:rFonts w:ascii="Times New Roman" w:eastAsia="Times New Roman" w:hAnsi="Times New Roman" w:cs="Times New Roman"/>
          <w:b/>
          <w:sz w:val="24"/>
          <w:szCs w:val="12"/>
        </w:rPr>
        <w:t>.</w:t>
      </w:r>
      <w:r w:rsidR="00CD52FC">
        <w:rPr>
          <w:rFonts w:ascii="Times New Roman" w:eastAsia="Times New Roman" w:hAnsi="Times New Roman" w:cs="Times New Roman"/>
          <w:b/>
          <w:sz w:val="24"/>
          <w:szCs w:val="12"/>
        </w:rPr>
        <w:t>mimo</w:t>
      </w:r>
      <w:r w:rsidRPr="00A50800">
        <w:rPr>
          <w:rFonts w:ascii="Times New Roman" w:eastAsia="Times New Roman" w:hAnsi="Times New Roman" w:cs="Times New Roman"/>
          <w:b/>
          <w:sz w:val="24"/>
          <w:szCs w:val="12"/>
        </w:rPr>
        <w:t>riadneho zasadnutia obecného zastupiteľstva obce Ipeľské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Predmostie , konaného dňa </w:t>
      </w:r>
      <w:r w:rsidR="00CD52FC">
        <w:rPr>
          <w:rFonts w:ascii="Times New Roman" w:eastAsia="Times New Roman" w:hAnsi="Times New Roman" w:cs="Times New Roman"/>
          <w:b/>
          <w:sz w:val="24"/>
          <w:szCs w:val="12"/>
        </w:rPr>
        <w:t>1</w:t>
      </w:r>
      <w:r w:rsidR="00F773AF">
        <w:rPr>
          <w:rFonts w:ascii="Times New Roman" w:eastAsia="Times New Roman" w:hAnsi="Times New Roman" w:cs="Times New Roman"/>
          <w:b/>
          <w:sz w:val="24"/>
          <w:szCs w:val="12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.</w:t>
      </w:r>
      <w:r w:rsidR="00CD52FC">
        <w:rPr>
          <w:rFonts w:ascii="Times New Roman" w:eastAsia="Times New Roman" w:hAnsi="Times New Roman" w:cs="Times New Roman"/>
          <w:b/>
          <w:sz w:val="24"/>
          <w:szCs w:val="12"/>
        </w:rPr>
        <w:t>1</w:t>
      </w:r>
      <w:r w:rsidR="00F773AF">
        <w:rPr>
          <w:rFonts w:ascii="Times New Roman" w:eastAsia="Times New Roman" w:hAnsi="Times New Roman" w:cs="Times New Roman"/>
          <w:b/>
          <w:sz w:val="24"/>
          <w:szCs w:val="12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.202</w:t>
      </w:r>
      <w:r w:rsidR="007B7499">
        <w:rPr>
          <w:rFonts w:ascii="Times New Roman" w:eastAsia="Times New Roman" w:hAnsi="Times New Roman" w:cs="Times New Roman"/>
          <w:b/>
          <w:sz w:val="24"/>
          <w:szCs w:val="12"/>
        </w:rPr>
        <w:t>5</w:t>
      </w:r>
    </w:p>
    <w:p w14:paraId="623C6E43" w14:textId="6E09DC6F" w:rsidR="0019242A" w:rsidRDefault="0019242A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A0A8D5F" w14:textId="0079D2AC" w:rsidR="00646A13" w:rsidRDefault="00646A13" w:rsidP="00646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</w:t>
      </w:r>
      <w:r w:rsidR="007947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32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/2025</w:t>
      </w:r>
    </w:p>
    <w:p w14:paraId="31DE5CD7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9C6A17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9EC0DC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 bodu č. 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Schválenie programu zasadnutia obecného zastupiteľstva obce  </w:t>
      </w:r>
    </w:p>
    <w:p w14:paraId="6E597CDA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Ipeľské Predmostie </w:t>
      </w:r>
    </w:p>
    <w:p w14:paraId="7A17BB97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848E8E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Obecné zastupiteľstvo obce Ipeľské Predmostie</w:t>
      </w:r>
    </w:p>
    <w:p w14:paraId="275DE3C9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7F855C8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 c h v a ľ u j e </w:t>
      </w:r>
    </w:p>
    <w:p w14:paraId="6CFFC999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BE5DAA9" w14:textId="78572B6F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program </w:t>
      </w:r>
      <w:r w:rsidR="00640D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47C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D52FC">
        <w:rPr>
          <w:rFonts w:ascii="Times New Roman" w:eastAsia="Times New Roman" w:hAnsi="Times New Roman" w:cs="Times New Roman"/>
          <w:sz w:val="28"/>
          <w:szCs w:val="28"/>
        </w:rPr>
        <w:t>mimo</w:t>
      </w:r>
      <w:r>
        <w:rPr>
          <w:rFonts w:ascii="Times New Roman" w:eastAsia="Times New Roman" w:hAnsi="Times New Roman" w:cs="Times New Roman"/>
          <w:sz w:val="28"/>
          <w:szCs w:val="28"/>
        </w:rPr>
        <w:t>riadneho zasadnutia  OZ</w:t>
      </w:r>
    </w:p>
    <w:p w14:paraId="2C024469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6E0740C4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0" w:name="_Hlk180154306"/>
      <w:r>
        <w:rPr>
          <w:rFonts w:ascii="Times New Roman" w:eastAsia="Times New Roman" w:hAnsi="Times New Roman" w:cs="Times New Roman"/>
          <w:sz w:val="24"/>
          <w:szCs w:val="12"/>
        </w:rPr>
        <w:t xml:space="preserve">     </w:t>
      </w:r>
      <w:bookmarkStart w:id="1" w:name="_Hlk181003234"/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274C8A21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2" w:name="_Hlk192249094"/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6143ED19" w14:textId="4D4BECA4" w:rsidR="00D16057" w:rsidRDefault="00646A13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3" w:name="_Hlk211243408"/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bookmarkStart w:id="4" w:name="_Hlk211243289"/>
      <w:r w:rsidR="007947C8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05EBC329" w14:textId="77777777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5" w:name="_Hlk211244101"/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0AA9EA9" w14:textId="77777777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42DC23D9" w14:textId="51324948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11321E6F" w14:textId="0D346549" w:rsidR="00CD52FC" w:rsidRDefault="00CD52FC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12580364" w14:textId="77777777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5586D8B6" w14:textId="77777777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3E5BCF42" w14:textId="1733EF7C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4"/>
    <w:p w14:paraId="323C3072" w14:textId="2F555735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4A1B4314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</w:p>
    <w:p w14:paraId="12E942EA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</w:t>
      </w:r>
    </w:p>
    <w:p w14:paraId="19B8CD06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722D5336" w14:textId="73FF9EA0" w:rsidR="00D16057" w:rsidRDefault="00646A13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7947C8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4FDE3467" w14:textId="77777777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1A8D41F1" w14:textId="77777777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38276AF5" w14:textId="5396D5AE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5C905D8F" w14:textId="1E2E720D" w:rsidR="00CD52FC" w:rsidRDefault="00CD52FC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5B3EF984" w14:textId="77777777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19F725DB" w14:textId="77777777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bookmarkEnd w:id="3"/>
    <w:p w14:paraId="3974016D" w14:textId="77777777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5"/>
    <w:p w14:paraId="619E13A1" w14:textId="0398680F" w:rsidR="00D16057" w:rsidRDefault="00D16057" w:rsidP="00D160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55CAE030" w14:textId="49769766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0"/>
    <w:p w14:paraId="6307868C" w14:textId="77777777" w:rsidR="00646A13" w:rsidRDefault="00646A13" w:rsidP="00646A13">
      <w:pPr>
        <w:tabs>
          <w:tab w:val="left" w:pos="10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2"/>
    <w:p w14:paraId="32C1A564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49F2C2D2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0128D5CC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169EAEFB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bookmarkEnd w:id="1"/>
    <w:p w14:paraId="60AB8BAE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301A75E8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0229FF6E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Viktor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2038D0A4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                    Starosta obce</w:t>
      </w:r>
    </w:p>
    <w:p w14:paraId="3EA8E777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70C4A070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</w:t>
      </w:r>
    </w:p>
    <w:p w14:paraId="424BCB38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BFF7C9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91CF10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C141CC" w14:textId="0FAC16CC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F35903" w14:textId="2DAABE2E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0616A8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A02C49" w14:textId="1E6C3DC5" w:rsidR="00646A13" w:rsidRPr="00D16057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Uznesenie č. 1</w:t>
      </w:r>
      <w:r w:rsidR="007947C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/2025</w:t>
      </w:r>
    </w:p>
    <w:p w14:paraId="6BCFACBB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9227553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FBC080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 bodu 3. 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Určenie zapisovateľa a overovateľov zápisnice </w:t>
      </w:r>
    </w:p>
    <w:p w14:paraId="2A14D60D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648B9B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Obecné zastupiteľstvo obce Ipeľské Predmostie </w:t>
      </w:r>
    </w:p>
    <w:p w14:paraId="384CC62D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5B7267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u r č u j e </w:t>
      </w:r>
    </w:p>
    <w:p w14:paraId="7340D340" w14:textId="346994E8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a)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za zapisovateľa zápisnice  :</w:t>
      </w:r>
      <w:r w:rsidR="00640D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057">
        <w:rPr>
          <w:rFonts w:ascii="Times New Roman" w:eastAsia="Times New Roman" w:hAnsi="Times New Roman" w:cs="Times New Roman"/>
          <w:sz w:val="28"/>
          <w:szCs w:val="28"/>
        </w:rPr>
        <w:t xml:space="preserve">Agneša </w:t>
      </w:r>
      <w:proofErr w:type="spellStart"/>
      <w:r w:rsidR="00D16057">
        <w:rPr>
          <w:rFonts w:ascii="Times New Roman" w:eastAsia="Times New Roman" w:hAnsi="Times New Roman" w:cs="Times New Roman"/>
          <w:sz w:val="28"/>
          <w:szCs w:val="28"/>
        </w:rPr>
        <w:t>Dúlóová</w:t>
      </w:r>
      <w:proofErr w:type="spellEnd"/>
    </w:p>
    <w:p w14:paraId="18F52594" w14:textId="07E6B973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b)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za overovateľov zápisnice  : </w:t>
      </w:r>
      <w:r w:rsidR="007947C8">
        <w:rPr>
          <w:rFonts w:ascii="Times New Roman" w:eastAsia="Times New Roman" w:hAnsi="Times New Roman" w:cs="Times New Roman"/>
          <w:sz w:val="28"/>
          <w:szCs w:val="28"/>
        </w:rPr>
        <w:t>Gabriel Varga</w:t>
      </w:r>
    </w:p>
    <w:p w14:paraId="0FAF64D4" w14:textId="126A5144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947C8">
        <w:rPr>
          <w:rFonts w:ascii="Times New Roman" w:eastAsia="Times New Roman" w:hAnsi="Times New Roman" w:cs="Times New Roman"/>
          <w:sz w:val="28"/>
          <w:szCs w:val="28"/>
        </w:rPr>
        <w:t>Vincent Vojtek</w:t>
      </w:r>
    </w:p>
    <w:p w14:paraId="18BCE930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0D80DD5" w14:textId="7E9F79BB" w:rsidR="00CD52FC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Návrhová komisia: </w:t>
      </w:r>
      <w:r w:rsidR="007947C8">
        <w:rPr>
          <w:rFonts w:ascii="Times New Roman" w:eastAsia="Times New Roman" w:hAnsi="Times New Roman" w:cs="Times New Roman"/>
          <w:sz w:val="28"/>
          <w:szCs w:val="28"/>
        </w:rPr>
        <w:t xml:space="preserve">Peter </w:t>
      </w:r>
      <w:proofErr w:type="spellStart"/>
      <w:r w:rsidR="007947C8">
        <w:rPr>
          <w:rFonts w:ascii="Times New Roman" w:eastAsia="Times New Roman" w:hAnsi="Times New Roman" w:cs="Times New Roman"/>
          <w:sz w:val="28"/>
          <w:szCs w:val="28"/>
        </w:rPr>
        <w:t>Dúló</w:t>
      </w:r>
      <w:proofErr w:type="spellEnd"/>
      <w:r w:rsidR="00CD52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D52FC">
        <w:rPr>
          <w:rFonts w:ascii="Times New Roman" w:eastAsia="Times New Roman" w:hAnsi="Times New Roman" w:cs="Times New Roman"/>
          <w:sz w:val="28"/>
          <w:szCs w:val="28"/>
        </w:rPr>
        <w:t>Magdolna</w:t>
      </w:r>
      <w:proofErr w:type="spellEnd"/>
      <w:r w:rsidR="00CD52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D52FC">
        <w:rPr>
          <w:rFonts w:ascii="Times New Roman" w:eastAsia="Times New Roman" w:hAnsi="Times New Roman" w:cs="Times New Roman"/>
          <w:sz w:val="28"/>
          <w:szCs w:val="28"/>
        </w:rPr>
        <w:t>Czibulya</w:t>
      </w:r>
      <w:proofErr w:type="spellEnd"/>
      <w:r w:rsidR="00CD52FC">
        <w:rPr>
          <w:rFonts w:ascii="Times New Roman" w:eastAsia="Times New Roman" w:hAnsi="Times New Roman" w:cs="Times New Roman"/>
          <w:sz w:val="28"/>
          <w:szCs w:val="28"/>
        </w:rPr>
        <w:t xml:space="preserve">, Katarína </w:t>
      </w:r>
    </w:p>
    <w:p w14:paraId="0A35336F" w14:textId="1D1D9FDC" w:rsidR="00646A13" w:rsidRPr="00646A13" w:rsidRDefault="00CD52FC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PhDr.</w:t>
      </w:r>
    </w:p>
    <w:p w14:paraId="7CAC7A6F" w14:textId="43D549D3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E1F918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E08D4" w14:textId="416A023B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6" w:name="_Hlk200358539"/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bookmarkStart w:id="7" w:name="_Hlk192249235"/>
      <w:bookmarkStart w:id="8" w:name="_Hlk181003817"/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  <w:r w:rsidR="00CD52FC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</w:p>
    <w:p w14:paraId="1AE46F06" w14:textId="1D729B49" w:rsidR="00CD52FC" w:rsidRDefault="007947C8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Gabriel Varga</w:t>
      </w:r>
    </w:p>
    <w:p w14:paraId="3EFEFFEB" w14:textId="51CAA3B1" w:rsidR="00CD52FC" w:rsidRDefault="00646A13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9" w:name="_Hlk211244487"/>
      <w:r>
        <w:rPr>
          <w:rFonts w:ascii="Times New Roman" w:eastAsia="Times New Roman" w:hAnsi="Times New Roman" w:cs="Times New Roman"/>
          <w:sz w:val="24"/>
          <w:szCs w:val="12"/>
        </w:rPr>
        <w:t xml:space="preserve">       </w:t>
      </w:r>
      <w:r w:rsidR="00CD52FC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="00CD52FC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="00CD52FC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="00CD52FC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57ACB615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17D22A0F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74A44089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5C4CC5B9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084A3116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6F8BD31D" w14:textId="1E4F61DA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</w:p>
    <w:p w14:paraId="3E219DE9" w14:textId="78EFB06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 </w:t>
      </w:r>
    </w:p>
    <w:p w14:paraId="2AB3C82A" w14:textId="24F6BC7E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7947C8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4E12C8E6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1B210FF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6742E0A0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0BB039BD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2A3B273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5D018E63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1FC0570B" w14:textId="77777777" w:rsidR="00CD52FC" w:rsidRDefault="00CD52FC" w:rsidP="00CD52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9"/>
    <w:p w14:paraId="6A457146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12C5F629" w14:textId="764AF2A2" w:rsidR="00646A13" w:rsidRPr="00CD52FC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bookmarkEnd w:id="7"/>
      <w:r>
        <w:rPr>
          <w:rFonts w:ascii="Times New Roman" w:eastAsia="Times New Roman" w:hAnsi="Times New Roman" w:cs="Times New Roman"/>
          <w:sz w:val="24"/>
          <w:szCs w:val="12"/>
        </w:rPr>
        <w:t xml:space="preserve">       </w:t>
      </w:r>
    </w:p>
    <w:p w14:paraId="4F8137F1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2B4C0978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1F14102C" w14:textId="6BDD8010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p w14:paraId="5FBD17B6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bookmarkEnd w:id="8"/>
    <w:p w14:paraId="74439601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DE8BFD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                                </w:t>
      </w:r>
    </w:p>
    <w:p w14:paraId="4E1D0374" w14:textId="599096FC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</w:t>
      </w:r>
      <w:bookmarkStart w:id="10" w:name="_Hlk166230291"/>
    </w:p>
    <w:bookmarkEnd w:id="10"/>
    <w:p w14:paraId="4A1A61F7" w14:textId="77777777" w:rsidR="00646A13" w:rsidRDefault="00646A13" w:rsidP="00646A13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bookmarkStart w:id="11" w:name="_Hlk207273854"/>
      <w:r>
        <w:rPr>
          <w:rFonts w:ascii="Times New Roman" w:eastAsia="Times New Roman" w:hAnsi="Times New Roman" w:cs="Times New Roman"/>
          <w:sz w:val="24"/>
          <w:szCs w:val="12"/>
        </w:rPr>
        <w:t xml:space="preserve">Viktor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712D1EFD" w14:textId="77777777" w:rsidR="00646A13" w:rsidRDefault="00646A13" w:rsidP="00646A13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Starosta obce</w:t>
      </w:r>
    </w:p>
    <w:bookmarkEnd w:id="11"/>
    <w:p w14:paraId="6B0ABD14" w14:textId="77777777" w:rsidR="00646A13" w:rsidRDefault="00646A13" w:rsidP="00646A13">
      <w:pPr>
        <w:tabs>
          <w:tab w:val="left" w:pos="3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bookmarkEnd w:id="6"/>
    <w:p w14:paraId="6252E93F" w14:textId="16E34415" w:rsidR="00740E92" w:rsidRDefault="00740E92" w:rsidP="00D1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1E97EF9" w14:textId="77777777" w:rsidR="00740E92" w:rsidRDefault="00740E92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E67B1CB" w14:textId="540C9F25" w:rsidR="00646A13" w:rsidRPr="00D63BC6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bookmarkStart w:id="12" w:name="_Hlk207273882"/>
      <w:r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Uznesenie č. </w:t>
      </w:r>
      <w:r w:rsidR="007947C8">
        <w:rPr>
          <w:rFonts w:ascii="Arial" w:eastAsia="Times New Roman" w:hAnsi="Arial" w:cs="Arial"/>
          <w:b/>
          <w:i/>
          <w:sz w:val="24"/>
          <w:szCs w:val="24"/>
          <w:u w:val="single"/>
        </w:rPr>
        <w:t>134</w:t>
      </w: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r w:rsidRPr="00A50800">
        <w:rPr>
          <w:rFonts w:ascii="Arial" w:eastAsia="Times New Roman" w:hAnsi="Arial" w:cs="Arial"/>
          <w:b/>
          <w:i/>
          <w:sz w:val="24"/>
          <w:szCs w:val="24"/>
          <w:u w:val="single"/>
        </w:rPr>
        <w:t>/202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>5</w:t>
      </w:r>
    </w:p>
    <w:p w14:paraId="6B1CAE3B" w14:textId="77777777" w:rsidR="00646A13" w:rsidRPr="00A50800" w:rsidRDefault="00646A13" w:rsidP="00646A13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5736F5A5" w14:textId="77777777" w:rsidR="007947C8" w:rsidRPr="007947C8" w:rsidRDefault="00646A13" w:rsidP="007947C8">
      <w:pPr>
        <w:spacing w:after="0" w:line="240" w:lineRule="auto"/>
        <w:ind w:left="340"/>
        <w:rPr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K bodu č. 4    </w:t>
      </w:r>
      <w:r w:rsidR="007947C8" w:rsidRPr="007947C8">
        <w:rPr>
          <w:sz w:val="28"/>
          <w:szCs w:val="28"/>
          <w:u w:val="single"/>
        </w:rPr>
        <w:t xml:space="preserve">Žiadosť o odkúpenie pozemku vo vlastníctve obce – </w:t>
      </w:r>
    </w:p>
    <w:p w14:paraId="5FDD786A" w14:textId="2E9E93D9" w:rsidR="007947C8" w:rsidRPr="007947C8" w:rsidRDefault="007947C8" w:rsidP="007947C8">
      <w:pPr>
        <w:spacing w:after="0" w:line="240" w:lineRule="auto"/>
        <w:ind w:left="340"/>
        <w:rPr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</w:t>
      </w:r>
      <w:r w:rsidRPr="007947C8">
        <w:rPr>
          <w:sz w:val="28"/>
          <w:szCs w:val="28"/>
          <w:u w:val="single"/>
        </w:rPr>
        <w:t xml:space="preserve">Ing.  Csaba </w:t>
      </w:r>
      <w:proofErr w:type="spellStart"/>
      <w:r w:rsidRPr="007947C8">
        <w:rPr>
          <w:sz w:val="28"/>
          <w:szCs w:val="28"/>
          <w:u w:val="single"/>
        </w:rPr>
        <w:t>Holla</w:t>
      </w:r>
      <w:proofErr w:type="spellEnd"/>
    </w:p>
    <w:p w14:paraId="1BCC9A93" w14:textId="03423AF1" w:rsidR="00D16057" w:rsidRDefault="00D16057" w:rsidP="007947C8">
      <w:pPr>
        <w:spacing w:after="0" w:line="240" w:lineRule="auto"/>
        <w:ind w:left="340"/>
        <w:rPr>
          <w:sz w:val="28"/>
          <w:szCs w:val="28"/>
          <w:u w:val="single"/>
        </w:rPr>
      </w:pPr>
    </w:p>
    <w:p w14:paraId="35B35AB5" w14:textId="77777777" w:rsidR="0028743B" w:rsidRPr="00CD52FC" w:rsidRDefault="0028743B" w:rsidP="00CD52FC">
      <w:pPr>
        <w:spacing w:after="0" w:line="240" w:lineRule="auto"/>
        <w:ind w:left="340"/>
        <w:rPr>
          <w:sz w:val="28"/>
          <w:szCs w:val="28"/>
          <w:u w:val="single"/>
        </w:rPr>
      </w:pPr>
    </w:p>
    <w:p w14:paraId="34CF7C28" w14:textId="68D218E0" w:rsidR="00646A13" w:rsidRDefault="0028743B" w:rsidP="00646A13">
      <w:pPr>
        <w:spacing w:after="0" w:line="240" w:lineRule="auto"/>
        <w:rPr>
          <w:b/>
          <w:bCs/>
          <w:i/>
          <w:sz w:val="28"/>
          <w:szCs w:val="28"/>
        </w:rPr>
      </w:pPr>
      <w:r w:rsidRPr="000657C3">
        <w:rPr>
          <w:b/>
          <w:bCs/>
          <w:i/>
          <w:sz w:val="28"/>
          <w:szCs w:val="28"/>
        </w:rPr>
        <w:t>Obecné zastupiteľstvo obce Ipeľské Predmostie</w:t>
      </w:r>
    </w:p>
    <w:p w14:paraId="29529256" w14:textId="77777777" w:rsidR="006B116C" w:rsidRDefault="006B116C" w:rsidP="006B116C">
      <w:pPr>
        <w:spacing w:after="0" w:line="240" w:lineRule="auto"/>
        <w:ind w:firstLine="357"/>
        <w:jc w:val="both"/>
        <w:rPr>
          <w:rFonts w:ascii="Garamond" w:hAnsi="Garamond"/>
          <w:bCs/>
        </w:rPr>
      </w:pPr>
      <w:r w:rsidRPr="00E237AA">
        <w:rPr>
          <w:rFonts w:ascii="Garamond" w:hAnsi="Garamond"/>
        </w:rPr>
        <w:t xml:space="preserve">Obecné zastupiteľstvo obce Ipeľské Predmostie týmto podľa §9 ods. 2 písm. a) zákona č. 138/1992 Zb. o majetku obcí v znení neskorších predpisov </w:t>
      </w:r>
      <w:r w:rsidRPr="00E237AA">
        <w:rPr>
          <w:rFonts w:ascii="Garamond" w:hAnsi="Garamond"/>
          <w:b/>
          <w:bCs/>
        </w:rPr>
        <w:t>schvaľuje prebytočnosť majetku</w:t>
      </w:r>
      <w:r w:rsidRPr="00E237AA">
        <w:rPr>
          <w:rFonts w:ascii="Garamond" w:hAnsi="Garamond"/>
        </w:rPr>
        <w:t xml:space="preserve">/nehnuteľnosti (pozemok) vo výlučnom vlastníctve (o veľkosti podielu 1/1 k celku) </w:t>
      </w:r>
      <w:r w:rsidRPr="00E237AA">
        <w:rPr>
          <w:rFonts w:ascii="Garamond" w:hAnsi="Garamond"/>
          <w:b/>
          <w:bCs/>
        </w:rPr>
        <w:t>obce Ipeľské Predmostie</w:t>
      </w:r>
      <w:r w:rsidRPr="00E237AA">
        <w:rPr>
          <w:rFonts w:ascii="Garamond" w:hAnsi="Garamond"/>
        </w:rPr>
        <w:t xml:space="preserve"> nachádzajúci</w:t>
      </w:r>
      <w:r w:rsidRPr="00E237AA">
        <w:rPr>
          <w:rFonts w:ascii="Garamond" w:hAnsi="Garamond"/>
          <w:bCs/>
        </w:rPr>
        <w:t xml:space="preserve"> sa v kat. území Ipeľské Predmostie, obec Ipeľské Predmostie, okres </w:t>
      </w:r>
      <w:r>
        <w:rPr>
          <w:rFonts w:ascii="Garamond" w:hAnsi="Garamond"/>
          <w:bCs/>
        </w:rPr>
        <w:t>Veľký Krtíš</w:t>
      </w:r>
      <w:r w:rsidRPr="00E237AA">
        <w:rPr>
          <w:rFonts w:ascii="Garamond" w:hAnsi="Garamond"/>
          <w:bCs/>
        </w:rPr>
        <w:t xml:space="preserve">, vedený v katastri nehnuteľností Okresného úradu </w:t>
      </w:r>
      <w:r>
        <w:rPr>
          <w:rFonts w:ascii="Garamond" w:hAnsi="Garamond"/>
          <w:bCs/>
        </w:rPr>
        <w:t>Veľký Krtíš</w:t>
      </w:r>
      <w:r w:rsidRPr="00E237AA">
        <w:rPr>
          <w:rFonts w:ascii="Garamond" w:hAnsi="Garamond"/>
          <w:bCs/>
        </w:rPr>
        <w:t>, katastrálny odbor, a to:</w:t>
      </w:r>
    </w:p>
    <w:p w14:paraId="5FC4B9F8" w14:textId="77777777" w:rsidR="006B116C" w:rsidRPr="00E237AA" w:rsidRDefault="006B116C" w:rsidP="006B116C">
      <w:pPr>
        <w:spacing w:after="0" w:line="240" w:lineRule="auto"/>
        <w:ind w:firstLine="357"/>
        <w:jc w:val="both"/>
        <w:rPr>
          <w:rFonts w:ascii="Garamond" w:hAnsi="Garamond"/>
          <w:bCs/>
        </w:rPr>
      </w:pPr>
    </w:p>
    <w:p w14:paraId="191F38EF" w14:textId="77777777" w:rsidR="006B116C" w:rsidRPr="00F14A59" w:rsidRDefault="006B116C" w:rsidP="006B116C">
      <w:pPr>
        <w:numPr>
          <w:ilvl w:val="0"/>
          <w:numId w:val="22"/>
        </w:numPr>
        <w:spacing w:after="0" w:line="240" w:lineRule="auto"/>
        <w:jc w:val="both"/>
        <w:rPr>
          <w:rFonts w:ascii="Garamond" w:hAnsi="Garamond"/>
          <w:bCs/>
        </w:rPr>
      </w:pPr>
      <w:r w:rsidRPr="00F14A59">
        <w:rPr>
          <w:rFonts w:ascii="Garamond" w:hAnsi="Garamond"/>
          <w:b/>
        </w:rPr>
        <w:t xml:space="preserve">novovytvorený pozemok </w:t>
      </w:r>
      <w:r w:rsidRPr="00F14A59">
        <w:rPr>
          <w:rFonts w:ascii="Garamond" w:hAnsi="Garamond"/>
          <w:bCs/>
        </w:rPr>
        <w:t xml:space="preserve">podľa </w:t>
      </w:r>
      <w:r w:rsidRPr="00F14A59">
        <w:rPr>
          <w:rFonts w:ascii="Garamond" w:hAnsi="Garamond"/>
          <w:b/>
        </w:rPr>
        <w:t xml:space="preserve">geometrického plánu č. </w:t>
      </w:r>
      <w:r>
        <w:rPr>
          <w:rFonts w:ascii="Garamond" w:hAnsi="Garamond"/>
          <w:b/>
        </w:rPr>
        <w:t>41283007-243</w:t>
      </w:r>
      <w:r w:rsidRPr="00F14A59">
        <w:rPr>
          <w:rFonts w:ascii="Garamond" w:hAnsi="Garamond"/>
          <w:b/>
        </w:rPr>
        <w:t>/202</w:t>
      </w:r>
      <w:r>
        <w:rPr>
          <w:rFonts w:ascii="Garamond" w:hAnsi="Garamond"/>
          <w:b/>
        </w:rPr>
        <w:t>5</w:t>
      </w:r>
      <w:r w:rsidRPr="00F14A59">
        <w:rPr>
          <w:rFonts w:ascii="Garamond" w:hAnsi="Garamond"/>
          <w:b/>
        </w:rPr>
        <w:t xml:space="preserve"> zo dňa </w:t>
      </w:r>
      <w:r>
        <w:rPr>
          <w:rFonts w:ascii="Garamond" w:hAnsi="Garamond"/>
          <w:b/>
        </w:rPr>
        <w:t>17</w:t>
      </w:r>
      <w:r w:rsidRPr="00F14A59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11</w:t>
      </w:r>
      <w:r w:rsidRPr="00F14A59">
        <w:rPr>
          <w:rFonts w:ascii="Garamond" w:hAnsi="Garamond"/>
          <w:b/>
        </w:rPr>
        <w:t>.202</w:t>
      </w:r>
      <w:r>
        <w:rPr>
          <w:rFonts w:ascii="Garamond" w:hAnsi="Garamond"/>
          <w:b/>
        </w:rPr>
        <w:t>5</w:t>
      </w:r>
      <w:r w:rsidRPr="00F14A59">
        <w:rPr>
          <w:rFonts w:ascii="Garamond" w:hAnsi="Garamond"/>
          <w:bCs/>
        </w:rPr>
        <w:t xml:space="preserve">, vyhotoveného vyhotoviteľom: </w:t>
      </w:r>
      <w:r>
        <w:rPr>
          <w:rFonts w:ascii="Garamond" w:hAnsi="Garamond"/>
          <w:bCs/>
        </w:rPr>
        <w:t xml:space="preserve">Milan </w:t>
      </w:r>
      <w:proofErr w:type="spellStart"/>
      <w:r>
        <w:rPr>
          <w:rFonts w:ascii="Garamond" w:hAnsi="Garamond"/>
          <w:bCs/>
        </w:rPr>
        <w:t>Koháry</w:t>
      </w:r>
      <w:proofErr w:type="spellEnd"/>
      <w:r>
        <w:rPr>
          <w:rFonts w:ascii="Garamond" w:hAnsi="Garamond"/>
          <w:bCs/>
        </w:rPr>
        <w:t xml:space="preserve">-GEOMK, </w:t>
      </w:r>
      <w:proofErr w:type="spellStart"/>
      <w:r>
        <w:rPr>
          <w:rFonts w:ascii="Garamond" w:hAnsi="Garamond"/>
          <w:bCs/>
        </w:rPr>
        <w:t>Mládežnická</w:t>
      </w:r>
      <w:proofErr w:type="spellEnd"/>
      <w:r>
        <w:rPr>
          <w:rFonts w:ascii="Garamond" w:hAnsi="Garamond"/>
          <w:bCs/>
        </w:rPr>
        <w:t xml:space="preserve"> 780/49, Vinica</w:t>
      </w:r>
      <w:r w:rsidRPr="00F14A59">
        <w:rPr>
          <w:rFonts w:ascii="Garamond" w:hAnsi="Garamond"/>
          <w:bCs/>
        </w:rPr>
        <w:t xml:space="preserve"> IČO:</w:t>
      </w:r>
      <w:r>
        <w:rPr>
          <w:rFonts w:ascii="Garamond" w:hAnsi="Garamond"/>
          <w:bCs/>
        </w:rPr>
        <w:t xml:space="preserve"> 41283007</w:t>
      </w:r>
      <w:r w:rsidRPr="00F14A59">
        <w:rPr>
          <w:rFonts w:ascii="Garamond" w:hAnsi="Garamond"/>
          <w:bCs/>
        </w:rPr>
        <w:t xml:space="preserve">, ktorý bol </w:t>
      </w:r>
      <w:r w:rsidRPr="00F14A59">
        <w:rPr>
          <w:rFonts w:ascii="Garamond" w:hAnsi="Garamond"/>
          <w:b/>
        </w:rPr>
        <w:t xml:space="preserve">úradne overený Okresným úradom Veľký Krtíš, katastrálnym odborom dňa </w:t>
      </w:r>
      <w:r>
        <w:rPr>
          <w:rFonts w:ascii="Garamond" w:hAnsi="Garamond"/>
          <w:b/>
        </w:rPr>
        <w:t>26</w:t>
      </w:r>
      <w:r w:rsidRPr="00F14A59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>11</w:t>
      </w:r>
      <w:r w:rsidRPr="00F14A59">
        <w:rPr>
          <w:rFonts w:ascii="Garamond" w:hAnsi="Garamond"/>
          <w:b/>
        </w:rPr>
        <w:t>.202</w:t>
      </w:r>
      <w:r>
        <w:rPr>
          <w:rFonts w:ascii="Garamond" w:hAnsi="Garamond"/>
          <w:b/>
        </w:rPr>
        <w:t>5</w:t>
      </w:r>
      <w:r w:rsidRPr="00F14A59">
        <w:rPr>
          <w:rFonts w:ascii="Garamond" w:hAnsi="Garamond"/>
          <w:b/>
        </w:rPr>
        <w:t xml:space="preserve"> pod č. G1 -</w:t>
      </w:r>
      <w:r>
        <w:rPr>
          <w:rFonts w:ascii="Garamond" w:hAnsi="Garamond"/>
          <w:b/>
        </w:rPr>
        <w:t>417</w:t>
      </w:r>
      <w:r w:rsidRPr="00F14A59">
        <w:rPr>
          <w:rFonts w:ascii="Garamond" w:hAnsi="Garamond"/>
          <w:b/>
        </w:rPr>
        <w:t>/202</w:t>
      </w:r>
      <w:r>
        <w:rPr>
          <w:rFonts w:ascii="Garamond" w:hAnsi="Garamond"/>
          <w:b/>
        </w:rPr>
        <w:t>5</w:t>
      </w:r>
      <w:r w:rsidRPr="00F14A59">
        <w:rPr>
          <w:rFonts w:ascii="Garamond" w:hAnsi="Garamond"/>
          <w:bCs/>
        </w:rPr>
        <w:t xml:space="preserve"> a to</w:t>
      </w:r>
      <w:r w:rsidRPr="00F14A59">
        <w:rPr>
          <w:rFonts w:ascii="Garamond" w:hAnsi="Garamond"/>
          <w:b/>
        </w:rPr>
        <w:t>:</w:t>
      </w:r>
    </w:p>
    <w:p w14:paraId="5DD7FA7F" w14:textId="77777777" w:rsidR="006B116C" w:rsidRPr="00F14A59" w:rsidRDefault="006B116C" w:rsidP="006B116C">
      <w:pPr>
        <w:pStyle w:val="Normlnywebov"/>
        <w:numPr>
          <w:ilvl w:val="0"/>
          <w:numId w:val="23"/>
        </w:numPr>
        <w:spacing w:before="0" w:beforeAutospacing="0" w:after="0" w:afterAutospacing="0" w:line="320" w:lineRule="exact"/>
        <w:jc w:val="both"/>
        <w:rPr>
          <w:rFonts w:ascii="Garamond" w:hAnsi="Garamond"/>
          <w:b/>
          <w:sz w:val="22"/>
          <w:szCs w:val="22"/>
        </w:rPr>
      </w:pPr>
      <w:r w:rsidRPr="00F14A59">
        <w:rPr>
          <w:rFonts w:ascii="Garamond" w:hAnsi="Garamond"/>
          <w:b/>
          <w:sz w:val="22"/>
          <w:szCs w:val="22"/>
        </w:rPr>
        <w:t>pozemok</w:t>
      </w:r>
      <w:r w:rsidRPr="00F14A59">
        <w:rPr>
          <w:rFonts w:ascii="Garamond" w:hAnsi="Garamond"/>
          <w:bCs/>
          <w:sz w:val="22"/>
          <w:szCs w:val="22"/>
        </w:rPr>
        <w:t xml:space="preserve"> </w:t>
      </w:r>
      <w:r w:rsidRPr="00F14A59">
        <w:rPr>
          <w:rFonts w:ascii="Garamond" w:hAnsi="Garamond"/>
          <w:b/>
          <w:sz w:val="22"/>
          <w:szCs w:val="22"/>
        </w:rPr>
        <w:t xml:space="preserve">C-KN </w:t>
      </w:r>
      <w:proofErr w:type="spellStart"/>
      <w:r w:rsidRPr="00F14A59">
        <w:rPr>
          <w:rFonts w:ascii="Garamond" w:hAnsi="Garamond"/>
          <w:b/>
          <w:sz w:val="22"/>
          <w:szCs w:val="22"/>
        </w:rPr>
        <w:t>parc</w:t>
      </w:r>
      <w:proofErr w:type="spellEnd"/>
      <w:r w:rsidRPr="00F14A59">
        <w:rPr>
          <w:rFonts w:ascii="Garamond" w:hAnsi="Garamond"/>
          <w:b/>
          <w:sz w:val="22"/>
          <w:szCs w:val="22"/>
        </w:rPr>
        <w:t>. č. 2734/</w:t>
      </w:r>
      <w:r>
        <w:rPr>
          <w:rFonts w:ascii="Garamond" w:hAnsi="Garamond"/>
          <w:b/>
          <w:sz w:val="22"/>
          <w:szCs w:val="22"/>
        </w:rPr>
        <w:t>20</w:t>
      </w:r>
      <w:r w:rsidRPr="00F14A59">
        <w:rPr>
          <w:rFonts w:ascii="Garamond" w:hAnsi="Garamond"/>
          <w:bCs/>
          <w:sz w:val="22"/>
          <w:szCs w:val="22"/>
        </w:rPr>
        <w:t xml:space="preserve">, druh pozemku: </w:t>
      </w:r>
      <w:r w:rsidRPr="00F14A59">
        <w:rPr>
          <w:rFonts w:ascii="Garamond" w:hAnsi="Garamond"/>
          <w:b/>
          <w:sz w:val="22"/>
          <w:szCs w:val="22"/>
        </w:rPr>
        <w:t xml:space="preserve">zastavaná plocha a nádvorie o výmere </w:t>
      </w:r>
      <w:r>
        <w:rPr>
          <w:rFonts w:ascii="Garamond" w:hAnsi="Garamond"/>
          <w:b/>
          <w:sz w:val="22"/>
          <w:szCs w:val="22"/>
        </w:rPr>
        <w:t>76</w:t>
      </w:r>
      <w:r w:rsidRPr="00F14A59">
        <w:rPr>
          <w:rFonts w:ascii="Garamond" w:hAnsi="Garamond"/>
          <w:b/>
          <w:sz w:val="22"/>
          <w:szCs w:val="22"/>
        </w:rPr>
        <w:t xml:space="preserve"> m2, ktorý bol vytvorený oddelením:</w:t>
      </w:r>
    </w:p>
    <w:p w14:paraId="41B1B387" w14:textId="77777777" w:rsidR="006B116C" w:rsidRPr="00F14A59" w:rsidRDefault="006B116C" w:rsidP="006B116C">
      <w:pPr>
        <w:pStyle w:val="Normlnywebov"/>
        <w:numPr>
          <w:ilvl w:val="0"/>
          <w:numId w:val="21"/>
        </w:numPr>
        <w:spacing w:before="0" w:beforeAutospacing="0" w:after="0" w:afterAutospacing="0" w:line="320" w:lineRule="exact"/>
        <w:jc w:val="both"/>
        <w:rPr>
          <w:rFonts w:ascii="Garamond" w:hAnsi="Garamond"/>
          <w:bCs/>
          <w:sz w:val="22"/>
          <w:szCs w:val="22"/>
        </w:rPr>
      </w:pPr>
      <w:r w:rsidRPr="00F14A59">
        <w:rPr>
          <w:rFonts w:ascii="Garamond" w:hAnsi="Garamond"/>
          <w:bCs/>
          <w:sz w:val="22"/>
          <w:szCs w:val="22"/>
        </w:rPr>
        <w:t xml:space="preserve">od pozemku C-KN </w:t>
      </w:r>
      <w:proofErr w:type="spellStart"/>
      <w:r w:rsidRPr="00F14A59">
        <w:rPr>
          <w:rFonts w:ascii="Garamond" w:hAnsi="Garamond"/>
          <w:bCs/>
          <w:sz w:val="22"/>
          <w:szCs w:val="22"/>
        </w:rPr>
        <w:t>parc</w:t>
      </w:r>
      <w:proofErr w:type="spellEnd"/>
      <w:r w:rsidRPr="00F14A59">
        <w:rPr>
          <w:rFonts w:ascii="Garamond" w:hAnsi="Garamond"/>
          <w:bCs/>
          <w:sz w:val="22"/>
          <w:szCs w:val="22"/>
        </w:rPr>
        <w:t xml:space="preserve">. č. 2734/3, druh pozemku: zastavaná plocha a nádvorie o výmere </w:t>
      </w:r>
      <w:r>
        <w:rPr>
          <w:rFonts w:ascii="Garamond" w:hAnsi="Garamond"/>
          <w:bCs/>
          <w:sz w:val="22"/>
          <w:szCs w:val="22"/>
        </w:rPr>
        <w:t>6051</w:t>
      </w:r>
      <w:r w:rsidRPr="00F14A59">
        <w:rPr>
          <w:rFonts w:ascii="Garamond" w:hAnsi="Garamond"/>
          <w:bCs/>
          <w:sz w:val="22"/>
          <w:szCs w:val="22"/>
        </w:rPr>
        <w:t xml:space="preserve"> m2 (výmera podľa nového stavu: </w:t>
      </w:r>
      <w:r>
        <w:rPr>
          <w:rFonts w:ascii="Garamond" w:hAnsi="Garamond"/>
          <w:bCs/>
          <w:sz w:val="22"/>
          <w:szCs w:val="22"/>
        </w:rPr>
        <w:t>5975</w:t>
      </w:r>
      <w:r w:rsidRPr="00F14A59">
        <w:rPr>
          <w:rFonts w:ascii="Garamond" w:hAnsi="Garamond"/>
          <w:bCs/>
          <w:sz w:val="22"/>
          <w:szCs w:val="22"/>
        </w:rPr>
        <w:t xml:space="preserve"> m2), na </w:t>
      </w:r>
      <w:r w:rsidRPr="00F14A59">
        <w:rPr>
          <w:rFonts w:ascii="Garamond" w:hAnsi="Garamond"/>
          <w:b/>
          <w:sz w:val="22"/>
          <w:szCs w:val="22"/>
        </w:rPr>
        <w:t>LV č. 343</w:t>
      </w:r>
      <w:r w:rsidRPr="00F14A59">
        <w:rPr>
          <w:rFonts w:ascii="Garamond" w:hAnsi="Garamond"/>
          <w:bCs/>
          <w:sz w:val="22"/>
          <w:szCs w:val="22"/>
        </w:rPr>
        <w:t xml:space="preserve">, </w:t>
      </w:r>
      <w:r w:rsidRPr="00F14A59">
        <w:rPr>
          <w:rFonts w:ascii="Garamond" w:hAnsi="Garamond"/>
          <w:b/>
          <w:sz w:val="22"/>
          <w:szCs w:val="22"/>
        </w:rPr>
        <w:t>kat. územie: Ipeľské Predmostie</w:t>
      </w:r>
      <w:r w:rsidRPr="00F14A59">
        <w:rPr>
          <w:rFonts w:ascii="Garamond" w:hAnsi="Garamond"/>
          <w:bCs/>
          <w:sz w:val="22"/>
          <w:szCs w:val="22"/>
        </w:rPr>
        <w:t>, okres Veľký Krtíš, vedený Okresným úradom Veľký Krtíš, katastrálny odbor</w:t>
      </w:r>
      <w:r>
        <w:rPr>
          <w:rFonts w:ascii="Garamond" w:hAnsi="Garamond"/>
          <w:bCs/>
          <w:sz w:val="22"/>
          <w:szCs w:val="22"/>
        </w:rPr>
        <w:t>,</w:t>
      </w:r>
    </w:p>
    <w:p w14:paraId="59411044" w14:textId="77777777" w:rsidR="006B116C" w:rsidRPr="00E237AA" w:rsidRDefault="006B116C" w:rsidP="006B116C">
      <w:pPr>
        <w:pStyle w:val="cs2654ae3a"/>
        <w:jc w:val="both"/>
        <w:rPr>
          <w:rFonts w:ascii="Garamond" w:hAnsi="Garamond"/>
          <w:sz w:val="22"/>
          <w:szCs w:val="22"/>
        </w:rPr>
      </w:pPr>
    </w:p>
    <w:p w14:paraId="3019F2D2" w14:textId="77777777" w:rsidR="006B116C" w:rsidRPr="00E237AA" w:rsidRDefault="006B116C" w:rsidP="006B116C">
      <w:pPr>
        <w:spacing w:after="0" w:line="240" w:lineRule="auto"/>
        <w:jc w:val="both"/>
        <w:rPr>
          <w:rFonts w:ascii="Garamond" w:hAnsi="Garamond"/>
        </w:rPr>
      </w:pPr>
      <w:r w:rsidRPr="00E237AA">
        <w:rPr>
          <w:rFonts w:ascii="Garamond" w:hAnsi="Garamond"/>
        </w:rPr>
        <w:t>a jeho odpredaj z dôvodu hodného osobitného zreteľa podľa § 9a ods. 15 písm. f) zákona č. 138/1991 Zb. v znení neskorších predpisov a </w:t>
      </w:r>
      <w:bookmarkStart w:id="13" w:name="_Hlk184292939"/>
      <w:r w:rsidRPr="00E237AA">
        <w:rPr>
          <w:rFonts w:ascii="Garamond" w:hAnsi="Garamond"/>
        </w:rPr>
        <w:t xml:space="preserve">§ 7 ods. 2 písm. d) a </w:t>
      </w:r>
      <w:r w:rsidRPr="00E237AA">
        <w:rPr>
          <w:rFonts w:ascii="Garamond" w:hAnsi="Garamond"/>
          <w:b/>
          <w:bCs/>
        </w:rPr>
        <w:t xml:space="preserve">Zásad hospodárenia a nakladania s majetkom obce Ipeľské Predmostie zo dňa </w:t>
      </w:r>
      <w:r>
        <w:rPr>
          <w:rFonts w:ascii="Garamond" w:hAnsi="Garamond"/>
          <w:b/>
          <w:bCs/>
        </w:rPr>
        <w:t xml:space="preserve"> 07.12.2023</w:t>
      </w:r>
      <w:r w:rsidRPr="00E237AA">
        <w:rPr>
          <w:rFonts w:ascii="Garamond" w:hAnsi="Garamond"/>
          <w:b/>
          <w:bCs/>
        </w:rPr>
        <w:t>.</w:t>
      </w:r>
      <w:r w:rsidRPr="00E237AA">
        <w:rPr>
          <w:rFonts w:ascii="Garamond" w:hAnsi="Garamond"/>
        </w:rPr>
        <w:t xml:space="preserve">, schvaľovaný trojpätinovou väčšinou všetkých poslancov, ktorým je, že </w:t>
      </w:r>
      <w:r w:rsidRPr="00BB196C">
        <w:rPr>
          <w:rFonts w:ascii="Garamond" w:hAnsi="Garamond"/>
        </w:rPr>
        <w:t>predmetný pozemok bezprostredne susedí s nehnuteľnosťou vo vlastníctve žiadateľa. Vzhľadom na umiestnenie pozemku, jeho výmeru, nevyužiteľnosť a hospodársku neefektívnosť, je tak pre obec ako aj pre inú osobu než je žiadateľ, tento pozemok reálne nevyužiteľný a nadbytočný.</w:t>
      </w:r>
    </w:p>
    <w:p w14:paraId="6E852E44" w14:textId="77777777" w:rsidR="006B116C" w:rsidRPr="00E237AA" w:rsidRDefault="006B116C" w:rsidP="006B116C">
      <w:pPr>
        <w:spacing w:after="0" w:line="240" w:lineRule="auto"/>
        <w:jc w:val="both"/>
        <w:rPr>
          <w:rFonts w:ascii="Garamond" w:hAnsi="Garamond"/>
        </w:rPr>
      </w:pPr>
      <w:bookmarkStart w:id="14" w:name="_Hlk184292864"/>
      <w:bookmarkEnd w:id="13"/>
    </w:p>
    <w:bookmarkEnd w:id="14"/>
    <w:p w14:paraId="064CC797" w14:textId="77777777" w:rsidR="006B116C" w:rsidRPr="00E237AA" w:rsidRDefault="006B116C" w:rsidP="006B116C">
      <w:pPr>
        <w:spacing w:after="0" w:line="240" w:lineRule="auto"/>
        <w:ind w:firstLine="708"/>
        <w:jc w:val="both"/>
        <w:rPr>
          <w:rFonts w:ascii="Garamond" w:hAnsi="Garamond"/>
        </w:rPr>
      </w:pPr>
      <w:r w:rsidRPr="00E237AA">
        <w:rPr>
          <w:rFonts w:ascii="Garamond" w:hAnsi="Garamond"/>
        </w:rPr>
        <w:t>Všeobecná hodnota predmetného majetku b</w:t>
      </w:r>
      <w:r>
        <w:rPr>
          <w:rFonts w:ascii="Garamond" w:hAnsi="Garamond"/>
        </w:rPr>
        <w:t>ude</w:t>
      </w:r>
      <w:r w:rsidRPr="00E237AA">
        <w:rPr>
          <w:rFonts w:ascii="Garamond" w:hAnsi="Garamond"/>
        </w:rPr>
        <w:t xml:space="preserve"> určená </w:t>
      </w:r>
      <w:r>
        <w:rPr>
          <w:rFonts w:ascii="Garamond" w:hAnsi="Garamond"/>
        </w:rPr>
        <w:t xml:space="preserve">podľa vypracovaného </w:t>
      </w:r>
      <w:r w:rsidRPr="00E237AA">
        <w:rPr>
          <w:rFonts w:ascii="Garamond" w:hAnsi="Garamond"/>
        </w:rPr>
        <w:t>znaleck</w:t>
      </w:r>
      <w:r>
        <w:rPr>
          <w:rFonts w:ascii="Garamond" w:hAnsi="Garamond"/>
        </w:rPr>
        <w:t xml:space="preserve">ého </w:t>
      </w:r>
      <w:r w:rsidRPr="00E237AA">
        <w:rPr>
          <w:rFonts w:ascii="Garamond" w:hAnsi="Garamond"/>
        </w:rPr>
        <w:t>posudk</w:t>
      </w:r>
      <w:r>
        <w:rPr>
          <w:rFonts w:ascii="Garamond" w:hAnsi="Garamond"/>
        </w:rPr>
        <w:t>u, ktorý dá vypracovať kupujúci.</w:t>
      </w:r>
    </w:p>
    <w:p w14:paraId="3592EB32" w14:textId="77777777" w:rsidR="00646A13" w:rsidRDefault="00646A13" w:rsidP="00646A13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2C14CDC2" w14:textId="59C62AC5" w:rsidR="007947C8" w:rsidRPr="0099216C" w:rsidRDefault="00646A13" w:rsidP="00646A13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46FB68BF" w14:textId="0604A52F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7947C8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06E16543" w14:textId="2B2941E8" w:rsidR="0028743B" w:rsidRDefault="00646A13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</w:t>
      </w:r>
      <w:r w:rsidR="0028743B"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  <w:proofErr w:type="spellStart"/>
      <w:r w:rsidR="0028743B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="0028743B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="0028743B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0FF67DF4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bookmarkStart w:id="15" w:name="_GoBack"/>
      <w:bookmarkEnd w:id="15"/>
      <w:proofErr w:type="spellEnd"/>
    </w:p>
    <w:p w14:paraId="7E4ABF78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14A069E3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690AF6B7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64A7AEBC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0FE73D7D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</w:p>
    <w:p w14:paraId="7E4E1089" w14:textId="2263B8EF" w:rsidR="007947C8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 </w:t>
      </w:r>
    </w:p>
    <w:p w14:paraId="57D90D63" w14:textId="3E93DED2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7947C8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3CE363EF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7A7DA0E9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409309B9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63E8DA71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771111E4" w14:textId="77777777" w:rsidR="0028743B" w:rsidRDefault="0028743B" w:rsidP="002874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55D90AAA" w14:textId="5C59FF9F" w:rsidR="00646A13" w:rsidRDefault="0028743B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03B0625D" w14:textId="77777777" w:rsidR="007947C8" w:rsidRDefault="007947C8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027B021D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440CCAA8" w14:textId="32C14DC9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p w14:paraId="39C76ABF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4F9D5B26" w14:textId="40336099" w:rsidR="00646A13" w:rsidRDefault="00646A13" w:rsidP="00646A13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56A9BAC" w14:textId="25E2FDC9" w:rsidR="00646A13" w:rsidRDefault="00646A13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02EDBDE" w14:textId="70B590F0" w:rsidR="00646A13" w:rsidRDefault="00646A13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A7E7944" w14:textId="458AFF34" w:rsidR="00646A13" w:rsidRDefault="00646A13" w:rsidP="00646A13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                                                                                         Viktor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00FEEE3D" w14:textId="77777777" w:rsidR="00646A13" w:rsidRDefault="00646A13" w:rsidP="00646A13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Starosta obce</w:t>
      </w:r>
    </w:p>
    <w:bookmarkEnd w:id="12"/>
    <w:p w14:paraId="0086375C" w14:textId="380674C0" w:rsidR="00646A13" w:rsidRPr="00646A13" w:rsidRDefault="00646A13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B9C9A8" w14:textId="3526623F" w:rsidR="00646A13" w:rsidRDefault="00646A13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93CB67" w14:textId="6CEEF0F4" w:rsidR="007947C8" w:rsidRDefault="007947C8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59EA5DF" w14:textId="77777777" w:rsidR="007947C8" w:rsidRDefault="007947C8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DBDE6CB" w14:textId="494BAF52" w:rsidR="00646A13" w:rsidRDefault="00646A13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5CFCAD7" w14:textId="0FA54724" w:rsidR="00646A13" w:rsidRDefault="00646A13" w:rsidP="00D160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FD5EB35" w14:textId="06DB74E1" w:rsidR="00646A13" w:rsidRPr="00D63BC6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                                      </w:t>
      </w:r>
      <w:bookmarkStart w:id="16" w:name="_Hlk207274024"/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>Uznesenie č. 1</w:t>
      </w:r>
      <w:r w:rsidR="00C67916">
        <w:rPr>
          <w:rFonts w:ascii="Arial" w:eastAsia="Times New Roman" w:hAnsi="Arial" w:cs="Arial"/>
          <w:b/>
          <w:i/>
          <w:sz w:val="24"/>
          <w:szCs w:val="24"/>
          <w:u w:val="single"/>
        </w:rPr>
        <w:t>3</w:t>
      </w:r>
      <w:r w:rsidR="007947C8">
        <w:rPr>
          <w:rFonts w:ascii="Arial" w:eastAsia="Times New Roman" w:hAnsi="Arial" w:cs="Arial"/>
          <w:b/>
          <w:i/>
          <w:sz w:val="24"/>
          <w:szCs w:val="24"/>
          <w:u w:val="single"/>
        </w:rPr>
        <w:t>5</w:t>
      </w: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r w:rsidRPr="00A50800">
        <w:rPr>
          <w:rFonts w:ascii="Arial" w:eastAsia="Times New Roman" w:hAnsi="Arial" w:cs="Arial"/>
          <w:b/>
          <w:i/>
          <w:sz w:val="24"/>
          <w:szCs w:val="24"/>
          <w:u w:val="single"/>
        </w:rPr>
        <w:t>/202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>5</w:t>
      </w:r>
    </w:p>
    <w:p w14:paraId="4CAD5972" w14:textId="77777777" w:rsidR="00646A13" w:rsidRPr="00A50800" w:rsidRDefault="00646A13" w:rsidP="00646A13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5B92C7F7" w14:textId="77777777" w:rsidR="007947C8" w:rsidRDefault="00646A13" w:rsidP="007947C8">
      <w:pPr>
        <w:spacing w:after="0" w:line="240" w:lineRule="auto"/>
        <w:ind w:left="340"/>
        <w:rPr>
          <w:sz w:val="28"/>
          <w:szCs w:val="28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K bodu č. 5    </w:t>
      </w:r>
      <w:r w:rsidR="007947C8" w:rsidRPr="00B41709">
        <w:rPr>
          <w:sz w:val="28"/>
          <w:szCs w:val="28"/>
          <w:u w:val="single"/>
        </w:rPr>
        <w:t xml:space="preserve">Návrh </w:t>
      </w:r>
      <w:bookmarkStart w:id="17" w:name="_Hlk215576206"/>
      <w:r w:rsidR="007947C8" w:rsidRPr="00B41709">
        <w:rPr>
          <w:sz w:val="28"/>
          <w:szCs w:val="28"/>
          <w:u w:val="single"/>
        </w:rPr>
        <w:t xml:space="preserve">VZN </w:t>
      </w:r>
      <w:bookmarkStart w:id="18" w:name="_Hlk215568150"/>
      <w:r w:rsidR="007947C8" w:rsidRPr="00B41709">
        <w:rPr>
          <w:sz w:val="28"/>
          <w:szCs w:val="28"/>
          <w:u w:val="single"/>
        </w:rPr>
        <w:t>č. 3/2025 o zrušení VZN č. 3/2019 o parkovaní</w:t>
      </w:r>
      <w:r w:rsidR="007947C8" w:rsidRPr="00AC4749">
        <w:rPr>
          <w:sz w:val="28"/>
          <w:szCs w:val="28"/>
        </w:rPr>
        <w:t xml:space="preserve"> </w:t>
      </w:r>
    </w:p>
    <w:p w14:paraId="736CB144" w14:textId="77777777" w:rsidR="007947C8" w:rsidRPr="00B41709" w:rsidRDefault="007947C8" w:rsidP="007947C8">
      <w:pPr>
        <w:spacing w:after="0" w:line="240" w:lineRule="auto"/>
        <w:ind w:left="34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 w:rsidRPr="00B41709">
        <w:rPr>
          <w:sz w:val="28"/>
          <w:szCs w:val="28"/>
          <w:u w:val="single"/>
        </w:rPr>
        <w:t xml:space="preserve">vozidiel na  miestnych komunikáciách a verejných  </w:t>
      </w:r>
    </w:p>
    <w:p w14:paraId="3385C009" w14:textId="77777777" w:rsidR="007947C8" w:rsidRPr="00B41709" w:rsidRDefault="007947C8" w:rsidP="007947C8">
      <w:pPr>
        <w:spacing w:after="0" w:line="240" w:lineRule="auto"/>
        <w:ind w:left="34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</w:t>
      </w:r>
      <w:r w:rsidRPr="00B41709">
        <w:rPr>
          <w:sz w:val="28"/>
          <w:szCs w:val="28"/>
          <w:u w:val="single"/>
        </w:rPr>
        <w:t>priestranstvách</w:t>
      </w:r>
      <w:bookmarkEnd w:id="18"/>
    </w:p>
    <w:bookmarkEnd w:id="17"/>
    <w:p w14:paraId="7CA0B593" w14:textId="77777777" w:rsidR="007947C8" w:rsidRDefault="007947C8" w:rsidP="007947C8">
      <w:pPr>
        <w:spacing w:after="0" w:line="240" w:lineRule="auto"/>
        <w:ind w:left="340"/>
        <w:rPr>
          <w:bCs/>
          <w:sz w:val="28"/>
          <w:szCs w:val="28"/>
        </w:rPr>
      </w:pPr>
    </w:p>
    <w:p w14:paraId="02E6381D" w14:textId="2D24ECE4" w:rsidR="00646A13" w:rsidRPr="007947C8" w:rsidRDefault="00646A13" w:rsidP="007947C8">
      <w:pPr>
        <w:spacing w:after="0" w:line="240" w:lineRule="auto"/>
        <w:ind w:left="34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</w:t>
      </w:r>
    </w:p>
    <w:p w14:paraId="550355C6" w14:textId="77777777" w:rsidR="00646A13" w:rsidRPr="007F6839" w:rsidRDefault="00646A13" w:rsidP="00646A13">
      <w:pPr>
        <w:tabs>
          <w:tab w:val="left" w:pos="3705"/>
        </w:tabs>
        <w:rPr>
          <w:b/>
          <w:bCs/>
          <w:i/>
          <w:sz w:val="28"/>
          <w:szCs w:val="28"/>
        </w:rPr>
      </w:pPr>
      <w:r>
        <w:rPr>
          <w:bCs/>
        </w:rPr>
        <w:t xml:space="preserve">    </w:t>
      </w:r>
      <w:bookmarkStart w:id="19" w:name="_Hlk211244391"/>
      <w:r w:rsidRPr="000657C3">
        <w:rPr>
          <w:b/>
          <w:bCs/>
          <w:i/>
          <w:sz w:val="28"/>
          <w:szCs w:val="28"/>
        </w:rPr>
        <w:t>Obecné zastupiteľstvo obce Ipeľské Predmostie</w:t>
      </w:r>
      <w:bookmarkEnd w:id="19"/>
    </w:p>
    <w:p w14:paraId="7BFE7155" w14:textId="0786B87A" w:rsidR="00646A13" w:rsidRDefault="00646A13" w:rsidP="00646A13">
      <w:pPr>
        <w:tabs>
          <w:tab w:val="left" w:pos="3705"/>
        </w:tabs>
        <w:rPr>
          <w:b/>
          <w:bCs/>
          <w:i/>
          <w:sz w:val="28"/>
          <w:szCs w:val="28"/>
        </w:rPr>
      </w:pPr>
      <w:bookmarkStart w:id="20" w:name="_Hlk211243480"/>
      <w:r w:rsidRPr="000657C3">
        <w:rPr>
          <w:b/>
          <w:bCs/>
          <w:i/>
          <w:sz w:val="28"/>
          <w:szCs w:val="28"/>
        </w:rPr>
        <w:t xml:space="preserve">s c h v a ľ u j e </w:t>
      </w:r>
    </w:p>
    <w:p w14:paraId="157E5A11" w14:textId="6E6A0631" w:rsidR="007947C8" w:rsidRDefault="007947C8" w:rsidP="007947C8">
      <w:pPr>
        <w:spacing w:after="0" w:line="240" w:lineRule="auto"/>
        <w:ind w:left="340"/>
        <w:rPr>
          <w:sz w:val="28"/>
          <w:szCs w:val="28"/>
        </w:rPr>
      </w:pPr>
      <w:r>
        <w:rPr>
          <w:sz w:val="28"/>
          <w:szCs w:val="28"/>
        </w:rPr>
        <w:t>-</w:t>
      </w:r>
      <w:r w:rsidRPr="00AC4749">
        <w:rPr>
          <w:sz w:val="28"/>
          <w:szCs w:val="28"/>
        </w:rPr>
        <w:t xml:space="preserve">VZN č. 3/2025 o zrušení VZN č. 3/2019 o parkovaní </w:t>
      </w:r>
    </w:p>
    <w:p w14:paraId="2B51FC85" w14:textId="7B0AF51B" w:rsidR="007947C8" w:rsidRDefault="007947C8" w:rsidP="007947C8">
      <w:pPr>
        <w:spacing w:after="0" w:line="240" w:lineRule="auto"/>
        <w:ind w:left="3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47C8">
        <w:rPr>
          <w:sz w:val="28"/>
          <w:szCs w:val="28"/>
        </w:rPr>
        <w:t>vozidiel na</w:t>
      </w:r>
      <w:r w:rsidRPr="00AC4749">
        <w:rPr>
          <w:sz w:val="28"/>
          <w:szCs w:val="28"/>
        </w:rPr>
        <w:t xml:space="preserve">  miestnych komunikáciách a verejných </w:t>
      </w:r>
      <w:r>
        <w:rPr>
          <w:sz w:val="28"/>
          <w:szCs w:val="28"/>
        </w:rPr>
        <w:t xml:space="preserve"> </w:t>
      </w:r>
    </w:p>
    <w:p w14:paraId="03513297" w14:textId="2CC38A8A" w:rsidR="007947C8" w:rsidRDefault="007947C8" w:rsidP="007947C8">
      <w:pPr>
        <w:spacing w:after="0" w:line="240" w:lineRule="auto"/>
        <w:ind w:left="34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4749">
        <w:rPr>
          <w:sz w:val="28"/>
          <w:szCs w:val="28"/>
        </w:rPr>
        <w:t>priestranstvách</w:t>
      </w:r>
    </w:p>
    <w:p w14:paraId="565FD991" w14:textId="77777777" w:rsidR="007947C8" w:rsidRDefault="007947C8" w:rsidP="00646A13">
      <w:pPr>
        <w:tabs>
          <w:tab w:val="left" w:pos="3705"/>
        </w:tabs>
        <w:rPr>
          <w:b/>
          <w:bCs/>
          <w:i/>
          <w:sz w:val="28"/>
          <w:szCs w:val="28"/>
        </w:rPr>
      </w:pPr>
    </w:p>
    <w:bookmarkEnd w:id="20"/>
    <w:p w14:paraId="6129F975" w14:textId="75589144" w:rsidR="00646A13" w:rsidRDefault="00646A13" w:rsidP="00646A13">
      <w:pPr>
        <w:pStyle w:val="Odsekzoznamu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61C9CBFF" w14:textId="77777777" w:rsidR="00B41709" w:rsidRPr="00646A13" w:rsidRDefault="00B41709" w:rsidP="00646A13">
      <w:pPr>
        <w:pStyle w:val="Odsekzoznamu"/>
        <w:spacing w:after="0" w:line="240" w:lineRule="auto"/>
        <w:ind w:left="0"/>
        <w:jc w:val="both"/>
        <w:rPr>
          <w:sz w:val="28"/>
          <w:szCs w:val="28"/>
        </w:rPr>
      </w:pPr>
    </w:p>
    <w:p w14:paraId="2253EFC6" w14:textId="3DB28280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B41709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1F0A0906" w14:textId="32AB5AD9" w:rsidR="00C67916" w:rsidRDefault="00EE0453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proofErr w:type="spellStart"/>
      <w:r w:rsidR="00C67916"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 w:rsidR="00C67916"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 w:rsidR="00C67916"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5F08ECE4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7474CC21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3FC7FE02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76685B7B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1C8A65D6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047188CE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</w:p>
    <w:p w14:paraId="1299F3F2" w14:textId="15A3DDDD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 </w:t>
      </w:r>
    </w:p>
    <w:p w14:paraId="4A833429" w14:textId="77777777" w:rsidR="00B41709" w:rsidRDefault="00B41709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37304BBA" w14:textId="4E3228EB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B41709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52D5FCFB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7656FDED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025857A6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12273A2C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05EF6CAD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1CC3BCF5" w14:textId="4D28E64A" w:rsidR="00646A13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1C34B2D0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</w:p>
    <w:p w14:paraId="6F41BFE9" w14:textId="486C4E25" w:rsidR="00B41709" w:rsidRPr="00B41709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</w:p>
    <w:p w14:paraId="1B8A8A12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2CDF8D09" w14:textId="7A1019AC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p w14:paraId="17326A77" w14:textId="77777777" w:rsidR="00646A13" w:rsidRDefault="00646A13" w:rsidP="0064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042B02B1" w14:textId="77777777" w:rsidR="00646A13" w:rsidRDefault="00646A13" w:rsidP="00646A13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1130145" w14:textId="77777777" w:rsidR="00646A13" w:rsidRDefault="00646A13" w:rsidP="00646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12453AF" w14:textId="77777777" w:rsidR="00646A13" w:rsidRDefault="00646A13" w:rsidP="00646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9AB5370" w14:textId="77777777" w:rsidR="00646A13" w:rsidRDefault="00646A13" w:rsidP="00646A13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                                                                                         Viktor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3CACE673" w14:textId="77777777" w:rsidR="00646A13" w:rsidRDefault="00646A13" w:rsidP="00646A13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Starosta obce</w:t>
      </w:r>
    </w:p>
    <w:p w14:paraId="52A6E9EC" w14:textId="6868E543" w:rsidR="00646A13" w:rsidRDefault="00646A13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bookmarkEnd w:id="16"/>
    <w:p w14:paraId="1B303613" w14:textId="23973E9C" w:rsidR="00646A13" w:rsidRDefault="00646A13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613CEF8" w14:textId="50F7E3BF" w:rsidR="00646A13" w:rsidRDefault="00646A13" w:rsidP="00B4170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0E9068E" w14:textId="77777777" w:rsidR="00646A13" w:rsidRDefault="00646A13" w:rsidP="00192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15A4315" w14:textId="18F089BD" w:rsidR="00C67916" w:rsidRPr="00D63BC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b/>
          <w:bCs/>
          <w:i/>
          <w:sz w:val="28"/>
          <w:szCs w:val="28"/>
        </w:rPr>
        <w:tab/>
      </w:r>
      <w:bookmarkStart w:id="21" w:name="_Hlk211245595"/>
      <w:r>
        <w:rPr>
          <w:b/>
          <w:bCs/>
          <w:i/>
          <w:sz w:val="28"/>
          <w:szCs w:val="28"/>
        </w:rPr>
        <w:t xml:space="preserve">                             </w:t>
      </w:r>
      <w:bookmarkStart w:id="22" w:name="_Hlk215576546"/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>Uznesenie č. 13</w:t>
      </w:r>
      <w:r w:rsidR="00B41709">
        <w:rPr>
          <w:rFonts w:ascii="Arial" w:eastAsia="Times New Roman" w:hAnsi="Arial" w:cs="Arial"/>
          <w:b/>
          <w:i/>
          <w:sz w:val="24"/>
          <w:szCs w:val="24"/>
          <w:u w:val="single"/>
        </w:rPr>
        <w:t>6</w:t>
      </w: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 </w:t>
      </w:r>
      <w:r w:rsidRPr="00A50800">
        <w:rPr>
          <w:rFonts w:ascii="Arial" w:eastAsia="Times New Roman" w:hAnsi="Arial" w:cs="Arial"/>
          <w:b/>
          <w:i/>
          <w:sz w:val="24"/>
          <w:szCs w:val="24"/>
          <w:u w:val="single"/>
        </w:rPr>
        <w:t>/202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>5</w:t>
      </w:r>
    </w:p>
    <w:p w14:paraId="3ECC66E1" w14:textId="77777777" w:rsidR="00C67916" w:rsidRPr="00A50800" w:rsidRDefault="00C67916" w:rsidP="00C67916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32E551CE" w14:textId="77777777" w:rsidR="00B41709" w:rsidRDefault="00C67916" w:rsidP="00B41709">
      <w:pPr>
        <w:jc w:val="both"/>
        <w:rPr>
          <w:bCs/>
          <w:sz w:val="28"/>
          <w:szCs w:val="28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K bodu č.</w:t>
      </w:r>
      <w:r w:rsidR="00B41709">
        <w:rPr>
          <w:rFonts w:ascii="Arial" w:eastAsia="Times New Roman" w:hAnsi="Arial" w:cs="Arial"/>
          <w:b/>
          <w:i/>
          <w:sz w:val="24"/>
          <w:szCs w:val="24"/>
        </w:rPr>
        <w:t>6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 </w:t>
      </w:r>
      <w:r w:rsidR="00B41709" w:rsidRPr="00B41709">
        <w:rPr>
          <w:bCs/>
          <w:sz w:val="28"/>
          <w:szCs w:val="28"/>
          <w:u w:val="single"/>
        </w:rPr>
        <w:t xml:space="preserve">Návrh rozpočtu na rok 2026,  oboznámenie sa s návrhmi rozpočtov </w:t>
      </w:r>
      <w:r w:rsidR="00B41709">
        <w:rPr>
          <w:bCs/>
          <w:sz w:val="28"/>
          <w:szCs w:val="28"/>
          <w:u w:val="single"/>
        </w:rPr>
        <w:t xml:space="preserve">             </w:t>
      </w:r>
      <w:r w:rsidR="00B41709">
        <w:rPr>
          <w:bCs/>
          <w:sz w:val="28"/>
          <w:szCs w:val="28"/>
        </w:rPr>
        <w:t xml:space="preserve"> </w:t>
      </w:r>
    </w:p>
    <w:p w14:paraId="14A81FDF" w14:textId="10794BA1" w:rsidR="00B41709" w:rsidRDefault="00B41709" w:rsidP="00C67916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</w:t>
      </w:r>
      <w:r w:rsidRPr="00B41709">
        <w:rPr>
          <w:bCs/>
          <w:sz w:val="28"/>
          <w:szCs w:val="28"/>
          <w:u w:val="single"/>
        </w:rPr>
        <w:t xml:space="preserve">na roky 2027-2028 </w:t>
      </w:r>
    </w:p>
    <w:p w14:paraId="12896C7B" w14:textId="26292CCB" w:rsidR="00C67916" w:rsidRPr="00B41709" w:rsidRDefault="00C67916" w:rsidP="00C67916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</w:t>
      </w:r>
    </w:p>
    <w:p w14:paraId="3D135EC2" w14:textId="77777777" w:rsidR="00C67916" w:rsidRPr="007F6839" w:rsidRDefault="00C67916" w:rsidP="00C67916">
      <w:pPr>
        <w:tabs>
          <w:tab w:val="left" w:pos="3705"/>
        </w:tabs>
        <w:rPr>
          <w:b/>
          <w:bCs/>
          <w:i/>
          <w:sz w:val="28"/>
          <w:szCs w:val="28"/>
        </w:rPr>
      </w:pPr>
      <w:r>
        <w:rPr>
          <w:bCs/>
        </w:rPr>
        <w:t xml:space="preserve">    </w:t>
      </w:r>
      <w:r w:rsidRPr="000657C3">
        <w:rPr>
          <w:b/>
          <w:bCs/>
          <w:i/>
          <w:sz w:val="28"/>
          <w:szCs w:val="28"/>
        </w:rPr>
        <w:t>Obecné zastupiteľstvo obce Ipeľské Predmostie</w:t>
      </w:r>
    </w:p>
    <w:p w14:paraId="2B271B89" w14:textId="6EB60815" w:rsidR="00C67916" w:rsidRDefault="00C67916" w:rsidP="00C67916">
      <w:pPr>
        <w:tabs>
          <w:tab w:val="left" w:pos="3705"/>
        </w:tabs>
        <w:rPr>
          <w:b/>
          <w:bCs/>
          <w:i/>
          <w:sz w:val="28"/>
          <w:szCs w:val="28"/>
        </w:rPr>
      </w:pPr>
      <w:r w:rsidRPr="000657C3">
        <w:rPr>
          <w:b/>
          <w:bCs/>
          <w:i/>
          <w:sz w:val="28"/>
          <w:szCs w:val="28"/>
        </w:rPr>
        <w:t xml:space="preserve">s c h v a ľ u j e </w:t>
      </w:r>
    </w:p>
    <w:p w14:paraId="6CBEDD07" w14:textId="0FD0C31C" w:rsidR="00B41709" w:rsidRPr="007B0018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0018">
        <w:rPr>
          <w:rFonts w:ascii="Arial" w:eastAsia="Times New Roman" w:hAnsi="Arial" w:cs="Arial"/>
          <w:sz w:val="24"/>
          <w:szCs w:val="24"/>
        </w:rPr>
        <w:t>- Rozpočet obce na rok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7B0018">
        <w:rPr>
          <w:rFonts w:ascii="Arial" w:eastAsia="Times New Roman" w:hAnsi="Arial" w:cs="Arial"/>
          <w:sz w:val="24"/>
          <w:szCs w:val="24"/>
        </w:rPr>
        <w:t xml:space="preserve"> bez programovej štruktúry,</w:t>
      </w:r>
    </w:p>
    <w:p w14:paraId="71323560" w14:textId="77777777" w:rsidR="00B41709" w:rsidRPr="007B0018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0018">
        <w:rPr>
          <w:rFonts w:ascii="Arial" w:eastAsia="Times New Roman" w:hAnsi="Arial" w:cs="Arial"/>
          <w:sz w:val="24"/>
          <w:szCs w:val="24"/>
        </w:rPr>
        <w:t xml:space="preserve">   a kompetencie starostu pri narábaní s rozpočtom:</w:t>
      </w:r>
    </w:p>
    <w:p w14:paraId="2E368A01" w14:textId="77777777" w:rsidR="00B41709" w:rsidRPr="007B0018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0018">
        <w:rPr>
          <w:rFonts w:ascii="Arial" w:eastAsia="Times New Roman" w:hAnsi="Arial" w:cs="Arial"/>
          <w:sz w:val="24"/>
          <w:szCs w:val="24"/>
        </w:rPr>
        <w:t xml:space="preserve"> -presun rozpočtových prostriedkov v rámci schváleného rozpočtu, pričom sa                 </w:t>
      </w:r>
    </w:p>
    <w:p w14:paraId="7D591204" w14:textId="77777777" w:rsidR="00B41709" w:rsidRPr="007B0018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0018">
        <w:rPr>
          <w:rFonts w:ascii="Arial" w:eastAsia="Times New Roman" w:hAnsi="Arial" w:cs="Arial"/>
          <w:sz w:val="24"/>
          <w:szCs w:val="24"/>
        </w:rPr>
        <w:t xml:space="preserve">   nemenia celkové príjmy a celkové výdavky.</w:t>
      </w:r>
    </w:p>
    <w:p w14:paraId="5D15127F" w14:textId="77777777" w:rsidR="00B41709" w:rsidRPr="007B0018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0018">
        <w:rPr>
          <w:rFonts w:ascii="Arial" w:eastAsia="Times New Roman" w:hAnsi="Arial" w:cs="Arial"/>
          <w:sz w:val="24"/>
          <w:szCs w:val="24"/>
        </w:rPr>
        <w:t xml:space="preserve">   -zmeny  v rozpočtoch maximálne do 500 Eur.</w:t>
      </w:r>
    </w:p>
    <w:p w14:paraId="0C737379" w14:textId="77777777" w:rsidR="00B41709" w:rsidRPr="007B0018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219A8F" w14:textId="77777777" w:rsidR="00B41709" w:rsidRPr="007B0018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0018">
        <w:rPr>
          <w:rFonts w:ascii="Arial" w:eastAsia="Times New Roman" w:hAnsi="Arial" w:cs="Arial"/>
          <w:sz w:val="24"/>
          <w:szCs w:val="24"/>
        </w:rPr>
        <w:t xml:space="preserve">a berie na vedomie </w:t>
      </w:r>
    </w:p>
    <w:p w14:paraId="5833433A" w14:textId="29F7A724" w:rsidR="00B41709" w:rsidRPr="007B0018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0018">
        <w:rPr>
          <w:rFonts w:ascii="Arial" w:eastAsia="Times New Roman" w:hAnsi="Arial" w:cs="Arial"/>
          <w:sz w:val="24"/>
          <w:szCs w:val="24"/>
        </w:rPr>
        <w:t xml:space="preserve">                - viacročný rozpočet bez programovej </w:t>
      </w:r>
      <w:r>
        <w:rPr>
          <w:rFonts w:ascii="Arial" w:eastAsia="Times New Roman" w:hAnsi="Arial" w:cs="Arial"/>
          <w:sz w:val="24"/>
          <w:szCs w:val="24"/>
        </w:rPr>
        <w:t>štruktúry  na roky 2026</w:t>
      </w:r>
      <w:r w:rsidRPr="007B0018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8</w:t>
      </w:r>
      <w:r w:rsidRPr="007B0018">
        <w:rPr>
          <w:rFonts w:ascii="Arial" w:eastAsia="Times New Roman" w:hAnsi="Arial" w:cs="Arial"/>
          <w:sz w:val="24"/>
          <w:szCs w:val="24"/>
        </w:rPr>
        <w:t> </w:t>
      </w:r>
    </w:p>
    <w:p w14:paraId="41A6FBC3" w14:textId="0F1BBA3A" w:rsidR="00B41709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0018">
        <w:rPr>
          <w:rFonts w:ascii="Arial" w:eastAsia="Times New Roman" w:hAnsi="Arial" w:cs="Arial"/>
          <w:sz w:val="24"/>
          <w:szCs w:val="24"/>
        </w:rPr>
        <w:t xml:space="preserve">               - </w:t>
      </w:r>
      <w:r w:rsidRPr="006367CB">
        <w:rPr>
          <w:rFonts w:ascii="Arial" w:eastAsia="Times New Roman" w:hAnsi="Arial" w:cs="Arial"/>
          <w:sz w:val="24"/>
          <w:szCs w:val="24"/>
        </w:rPr>
        <w:t>stanovisko k návrhu viacročného rozpočtu obce na roky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6367CB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8</w:t>
      </w:r>
      <w:r w:rsidRPr="006367C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152CB3" w14:textId="38ED5502" w:rsidR="00B41709" w:rsidRDefault="00B41709" w:rsidP="00B41709">
      <w:pPr>
        <w:tabs>
          <w:tab w:val="left" w:pos="32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6367CB">
        <w:rPr>
          <w:rFonts w:ascii="Arial" w:eastAsia="Times New Roman" w:hAnsi="Arial" w:cs="Arial"/>
          <w:sz w:val="24"/>
          <w:szCs w:val="24"/>
        </w:rPr>
        <w:t>a k návrhu rozpočtu obce na rok 202</w:t>
      </w:r>
      <w:r>
        <w:rPr>
          <w:rFonts w:ascii="Arial" w:eastAsia="Times New Roman" w:hAnsi="Arial" w:cs="Arial"/>
          <w:sz w:val="24"/>
          <w:szCs w:val="24"/>
        </w:rPr>
        <w:t>6</w:t>
      </w:r>
    </w:p>
    <w:p w14:paraId="5860F87A" w14:textId="4A740CD9" w:rsidR="00C67916" w:rsidRPr="003D789C" w:rsidRDefault="00C67916" w:rsidP="00C67916">
      <w:pPr>
        <w:tabs>
          <w:tab w:val="left" w:pos="3705"/>
        </w:tabs>
        <w:rPr>
          <w:bCs/>
          <w:sz w:val="28"/>
          <w:szCs w:val="28"/>
        </w:rPr>
      </w:pPr>
    </w:p>
    <w:p w14:paraId="4D805436" w14:textId="77777777" w:rsidR="00C67916" w:rsidRPr="00646A13" w:rsidRDefault="00C67916" w:rsidP="00C67916">
      <w:pPr>
        <w:pStyle w:val="Odsekzoznamu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4F2B8B7C" w14:textId="77729001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B41709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5492F527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24D3C298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6ADD0A7F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3CE89CB4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42D074E4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52211DF4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5B86EC49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</w:p>
    <w:p w14:paraId="622393C5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 </w:t>
      </w:r>
    </w:p>
    <w:p w14:paraId="09E8D1F3" w14:textId="3CF602DF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r w:rsidR="00B41709">
        <w:rPr>
          <w:rFonts w:ascii="Times New Roman" w:eastAsia="Times New Roman" w:hAnsi="Times New Roman" w:cs="Times New Roman"/>
          <w:sz w:val="24"/>
          <w:szCs w:val="12"/>
        </w:rPr>
        <w:t>Gabriel Varga</w:t>
      </w:r>
    </w:p>
    <w:p w14:paraId="43CB0189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5E06CFB1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465A9ADB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1CF3B06F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4BC442E1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43468030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4945F6AC" w14:textId="2C5A2189" w:rsidR="00C67916" w:rsidRPr="00B41709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</w:p>
    <w:p w14:paraId="1C150572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6D7E9B89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p w14:paraId="2D21CEA8" w14:textId="77777777" w:rsidR="00C67916" w:rsidRDefault="00C67916" w:rsidP="00C67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0501CE7D" w14:textId="77777777" w:rsidR="00C67916" w:rsidRDefault="00C67916" w:rsidP="00C67916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15B4184" w14:textId="77777777" w:rsidR="00C67916" w:rsidRDefault="00C67916" w:rsidP="00C67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4ED2FF6" w14:textId="77777777" w:rsidR="00C67916" w:rsidRDefault="00C67916" w:rsidP="00C67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A559D06" w14:textId="77777777" w:rsidR="00C67916" w:rsidRDefault="00C67916" w:rsidP="00C67916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                                                                                         Viktor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7175D2E8" w14:textId="77777777" w:rsidR="00C67916" w:rsidRDefault="00C67916" w:rsidP="00C67916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Starosta obce</w:t>
      </w:r>
    </w:p>
    <w:bookmarkEnd w:id="22"/>
    <w:p w14:paraId="5029056B" w14:textId="77777777" w:rsidR="00C67916" w:rsidRDefault="00C67916" w:rsidP="00C67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bookmarkEnd w:id="21"/>
    <w:p w14:paraId="1620F2A1" w14:textId="1CADDA3F" w:rsidR="00B41709" w:rsidRDefault="00B41709" w:rsidP="00C67916">
      <w:pPr>
        <w:tabs>
          <w:tab w:val="left" w:pos="3285"/>
        </w:tabs>
        <w:rPr>
          <w:b/>
          <w:bCs/>
          <w:i/>
          <w:sz w:val="28"/>
          <w:szCs w:val="28"/>
        </w:rPr>
      </w:pPr>
    </w:p>
    <w:p w14:paraId="4C717DAB" w14:textId="62DDDE63" w:rsidR="00B41709" w:rsidRPr="00D63BC6" w:rsidRDefault="00B41709" w:rsidP="00B41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 xml:space="preserve">Uznesenie č. 137 </w:t>
      </w:r>
      <w:r w:rsidRPr="00A50800">
        <w:rPr>
          <w:rFonts w:ascii="Arial" w:eastAsia="Times New Roman" w:hAnsi="Arial" w:cs="Arial"/>
          <w:b/>
          <w:i/>
          <w:sz w:val="24"/>
          <w:szCs w:val="24"/>
          <w:u w:val="single"/>
        </w:rPr>
        <w:t>/202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</w:rPr>
        <w:t>5</w:t>
      </w:r>
    </w:p>
    <w:p w14:paraId="38EEF1A6" w14:textId="77777777" w:rsidR="00B41709" w:rsidRPr="00A50800" w:rsidRDefault="00B41709" w:rsidP="00B41709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</w:rPr>
      </w:pPr>
    </w:p>
    <w:p w14:paraId="78677097" w14:textId="741BC7BF" w:rsidR="00B41709" w:rsidRPr="00B41709" w:rsidRDefault="00B41709" w:rsidP="00B41709">
      <w:pPr>
        <w:jc w:val="both"/>
        <w:rPr>
          <w:bCs/>
          <w:sz w:val="28"/>
          <w:szCs w:val="28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K bodu č. </w:t>
      </w:r>
      <w:r>
        <w:rPr>
          <w:bCs/>
          <w:sz w:val="28"/>
          <w:szCs w:val="28"/>
        </w:rPr>
        <w:t xml:space="preserve">8   </w:t>
      </w:r>
      <w:r w:rsidRPr="00B41709">
        <w:rPr>
          <w:bCs/>
          <w:sz w:val="28"/>
          <w:szCs w:val="28"/>
          <w:u w:val="single"/>
        </w:rPr>
        <w:t>Rôzne</w:t>
      </w:r>
    </w:p>
    <w:p w14:paraId="33574226" w14:textId="77777777" w:rsidR="00B41709" w:rsidRPr="00B41709" w:rsidRDefault="00B41709" w:rsidP="00B41709">
      <w:pPr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                            </w:t>
      </w:r>
    </w:p>
    <w:p w14:paraId="359177DC" w14:textId="77777777" w:rsidR="00B41709" w:rsidRPr="007F6839" w:rsidRDefault="00B41709" w:rsidP="00B41709">
      <w:pPr>
        <w:tabs>
          <w:tab w:val="left" w:pos="3705"/>
        </w:tabs>
        <w:rPr>
          <w:b/>
          <w:bCs/>
          <w:i/>
          <w:sz w:val="28"/>
          <w:szCs w:val="28"/>
        </w:rPr>
      </w:pPr>
      <w:r>
        <w:rPr>
          <w:bCs/>
        </w:rPr>
        <w:t xml:space="preserve">    </w:t>
      </w:r>
      <w:r w:rsidRPr="000657C3">
        <w:rPr>
          <w:b/>
          <w:bCs/>
          <w:i/>
          <w:sz w:val="28"/>
          <w:szCs w:val="28"/>
        </w:rPr>
        <w:t>Obecné zastupiteľstvo obce Ipeľské Predmostie</w:t>
      </w:r>
    </w:p>
    <w:p w14:paraId="2BC2B0D2" w14:textId="2964B733" w:rsidR="00B41709" w:rsidRDefault="00B41709" w:rsidP="00B41709">
      <w:pPr>
        <w:tabs>
          <w:tab w:val="left" w:pos="3705"/>
        </w:tabs>
        <w:rPr>
          <w:b/>
          <w:bCs/>
          <w:i/>
          <w:sz w:val="28"/>
          <w:szCs w:val="28"/>
        </w:rPr>
      </w:pPr>
      <w:r w:rsidRPr="000657C3">
        <w:rPr>
          <w:b/>
          <w:bCs/>
          <w:i/>
          <w:sz w:val="28"/>
          <w:szCs w:val="28"/>
        </w:rPr>
        <w:t xml:space="preserve">s c h v a ľ u j e </w:t>
      </w:r>
    </w:p>
    <w:p w14:paraId="17D4ECA2" w14:textId="6F63B0FC" w:rsidR="00B41709" w:rsidRPr="00B41709" w:rsidRDefault="00B41709" w:rsidP="00B41709">
      <w:pPr>
        <w:tabs>
          <w:tab w:val="left" w:pos="3705"/>
        </w:tabs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Plán kontrolnej činnosti hlavnej kontrolórky obce </w:t>
      </w:r>
      <w:proofErr w:type="spellStart"/>
      <w:r>
        <w:rPr>
          <w:bCs/>
          <w:sz w:val="28"/>
          <w:szCs w:val="28"/>
        </w:rPr>
        <w:t>Ip</w:t>
      </w:r>
      <w:proofErr w:type="spellEnd"/>
      <w:r>
        <w:rPr>
          <w:bCs/>
          <w:sz w:val="28"/>
          <w:szCs w:val="28"/>
        </w:rPr>
        <w:t>. Predmostie na I. polrok 2026</w:t>
      </w:r>
    </w:p>
    <w:p w14:paraId="0E4F7845" w14:textId="77777777" w:rsidR="00B41709" w:rsidRPr="00646A13" w:rsidRDefault="00B41709" w:rsidP="00B41709">
      <w:pPr>
        <w:pStyle w:val="Odsekzoznamu"/>
        <w:spacing w:after="0" w:line="240" w:lineRule="auto"/>
        <w:ind w:left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Prítomní poslanci  :   </w:t>
      </w:r>
    </w:p>
    <w:p w14:paraId="19C59BBA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Gabriel Varga</w:t>
      </w:r>
    </w:p>
    <w:p w14:paraId="4CF3EBF0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44AF26F6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0E767DDE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72C76099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65D1BB33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3A0789D7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4E3FCFAD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</w:t>
      </w:r>
    </w:p>
    <w:p w14:paraId="010F0022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Hlasovali za :  </w:t>
      </w:r>
    </w:p>
    <w:p w14:paraId="3784DB7D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Gabriel Varga</w:t>
      </w:r>
    </w:p>
    <w:p w14:paraId="7EE51AA8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Magdolna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Czibulya</w:t>
      </w:r>
      <w:proofErr w:type="spellEnd"/>
    </w:p>
    <w:p w14:paraId="363C98F1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Agneša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Pásztorová</w:t>
      </w:r>
      <w:proofErr w:type="spellEnd"/>
    </w:p>
    <w:p w14:paraId="4DC41D68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Katarína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Krupčiaková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PhDr.</w:t>
      </w:r>
    </w:p>
    <w:p w14:paraId="77A90009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Marián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Hocsák</w:t>
      </w:r>
      <w:proofErr w:type="spellEnd"/>
      <w:r>
        <w:rPr>
          <w:rFonts w:ascii="Times New Roman" w:eastAsia="Times New Roman" w:hAnsi="Times New Roman" w:cs="Times New Roman"/>
          <w:sz w:val="24"/>
          <w:szCs w:val="12"/>
        </w:rPr>
        <w:t xml:space="preserve"> Mgr.</w:t>
      </w:r>
    </w:p>
    <w:p w14:paraId="297350A2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Peter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Dúló</w:t>
      </w:r>
      <w:proofErr w:type="spellEnd"/>
    </w:p>
    <w:p w14:paraId="47E917F7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12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12"/>
        </w:rPr>
        <w:t>Vincent Vojtek</w:t>
      </w:r>
    </w:p>
    <w:p w14:paraId="544932A6" w14:textId="77777777" w:rsidR="00B41709" w:rsidRP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2"/>
        </w:rPr>
      </w:pPr>
    </w:p>
    <w:p w14:paraId="1728F4EE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proti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:    0</w:t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</w:p>
    <w:p w14:paraId="19491426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12"/>
        </w:rPr>
        <w:t>zdržali sa</w:t>
      </w:r>
      <w:r>
        <w:rPr>
          <w:rFonts w:ascii="Times New Roman" w:eastAsia="Times New Roman" w:hAnsi="Times New Roman" w:cs="Times New Roman"/>
          <w:sz w:val="24"/>
          <w:szCs w:val="12"/>
        </w:rPr>
        <w:t xml:space="preserve">    0</w:t>
      </w:r>
    </w:p>
    <w:p w14:paraId="2396A66F" w14:textId="77777777" w:rsidR="00B41709" w:rsidRDefault="00B41709" w:rsidP="00B41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</w:p>
    <w:p w14:paraId="657BC5BE" w14:textId="77777777" w:rsidR="00B41709" w:rsidRDefault="00B41709" w:rsidP="00B41709">
      <w:p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85DE68F" w14:textId="77777777" w:rsidR="00B41709" w:rsidRDefault="00B41709" w:rsidP="00B41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562E24E" w14:textId="77777777" w:rsidR="00B41709" w:rsidRDefault="00B41709" w:rsidP="00B417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D908275" w14:textId="77777777" w:rsidR="00B41709" w:rsidRDefault="00B41709" w:rsidP="00B4170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 xml:space="preserve">                                                                                                         Viktor </w:t>
      </w:r>
      <w:proofErr w:type="spellStart"/>
      <w:r>
        <w:rPr>
          <w:rFonts w:ascii="Times New Roman" w:eastAsia="Times New Roman" w:hAnsi="Times New Roman" w:cs="Times New Roman"/>
          <w:sz w:val="24"/>
          <w:szCs w:val="12"/>
        </w:rPr>
        <w:t>Lestyánszky</w:t>
      </w:r>
      <w:proofErr w:type="spellEnd"/>
    </w:p>
    <w:p w14:paraId="0BE99E38" w14:textId="77777777" w:rsidR="00B41709" w:rsidRDefault="00B41709" w:rsidP="00B41709">
      <w:pPr>
        <w:tabs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2"/>
        </w:rPr>
      </w:pP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</w:r>
      <w:r>
        <w:rPr>
          <w:rFonts w:ascii="Times New Roman" w:eastAsia="Times New Roman" w:hAnsi="Times New Roman" w:cs="Times New Roman"/>
          <w:sz w:val="24"/>
          <w:szCs w:val="12"/>
        </w:rPr>
        <w:tab/>
        <w:t xml:space="preserve">         Starosta obce</w:t>
      </w:r>
    </w:p>
    <w:p w14:paraId="549A6A11" w14:textId="42E3FD72" w:rsidR="002F4F47" w:rsidRPr="00B41709" w:rsidRDefault="002F4F47" w:rsidP="00B41709">
      <w:pPr>
        <w:tabs>
          <w:tab w:val="left" w:pos="3660"/>
        </w:tabs>
        <w:rPr>
          <w:sz w:val="28"/>
          <w:szCs w:val="28"/>
        </w:rPr>
      </w:pPr>
    </w:p>
    <w:sectPr w:rsidR="002F4F47" w:rsidRPr="00B41709" w:rsidSect="006B116C"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247F9" w14:textId="77777777" w:rsidR="00D1016A" w:rsidRDefault="00D1016A" w:rsidP="009021FB">
      <w:pPr>
        <w:spacing w:after="0" w:line="240" w:lineRule="auto"/>
      </w:pPr>
      <w:r>
        <w:separator/>
      </w:r>
    </w:p>
  </w:endnote>
  <w:endnote w:type="continuationSeparator" w:id="0">
    <w:p w14:paraId="34DDB7AA" w14:textId="77777777" w:rsidR="00D1016A" w:rsidRDefault="00D1016A" w:rsidP="00902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33E90" w14:textId="77777777" w:rsidR="00D1016A" w:rsidRDefault="00D1016A" w:rsidP="009021FB">
      <w:pPr>
        <w:spacing w:after="0" w:line="240" w:lineRule="auto"/>
      </w:pPr>
      <w:r>
        <w:separator/>
      </w:r>
    </w:p>
  </w:footnote>
  <w:footnote w:type="continuationSeparator" w:id="0">
    <w:p w14:paraId="4FA6089F" w14:textId="77777777" w:rsidR="00D1016A" w:rsidRDefault="00D1016A" w:rsidP="00902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12C2"/>
    <w:multiLevelType w:val="hybridMultilevel"/>
    <w:tmpl w:val="B3A8D154"/>
    <w:lvl w:ilvl="0" w:tplc="3892A19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DB1E91"/>
    <w:multiLevelType w:val="hybridMultilevel"/>
    <w:tmpl w:val="9118CA72"/>
    <w:lvl w:ilvl="0" w:tplc="EA4AC9E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009E3"/>
    <w:multiLevelType w:val="hybridMultilevel"/>
    <w:tmpl w:val="02BA0F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C1E"/>
    <w:multiLevelType w:val="hybridMultilevel"/>
    <w:tmpl w:val="5F8A8B14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54274"/>
    <w:multiLevelType w:val="hybridMultilevel"/>
    <w:tmpl w:val="7B004E98"/>
    <w:lvl w:ilvl="0" w:tplc="4202D2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E52FD"/>
    <w:multiLevelType w:val="hybridMultilevel"/>
    <w:tmpl w:val="CC322EDA"/>
    <w:lvl w:ilvl="0" w:tplc="2AFA22A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7071D"/>
    <w:multiLevelType w:val="hybridMultilevel"/>
    <w:tmpl w:val="99D4F41C"/>
    <w:lvl w:ilvl="0" w:tplc="81180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44774"/>
    <w:multiLevelType w:val="hybridMultilevel"/>
    <w:tmpl w:val="2334E53A"/>
    <w:lvl w:ilvl="0" w:tplc="FEB03D7C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82219"/>
    <w:multiLevelType w:val="hybridMultilevel"/>
    <w:tmpl w:val="65F608DC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F93F37"/>
    <w:multiLevelType w:val="hybridMultilevel"/>
    <w:tmpl w:val="B5481898"/>
    <w:lvl w:ilvl="0" w:tplc="AD506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23BF4"/>
    <w:multiLevelType w:val="multilevel"/>
    <w:tmpl w:val="7102DE4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ACA25DD"/>
    <w:multiLevelType w:val="hybridMultilevel"/>
    <w:tmpl w:val="14EC09E0"/>
    <w:lvl w:ilvl="0" w:tplc="DE6672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F52DEB"/>
    <w:multiLevelType w:val="hybridMultilevel"/>
    <w:tmpl w:val="7540B996"/>
    <w:lvl w:ilvl="0" w:tplc="2BE8B25E">
      <w:start w:val="1"/>
      <w:numFmt w:val="decimal"/>
      <w:lvlText w:val="%1."/>
      <w:lvlJc w:val="left"/>
      <w:pPr>
        <w:tabs>
          <w:tab w:val="num" w:pos="700"/>
        </w:tabs>
        <w:ind w:left="0" w:firstLine="340"/>
      </w:pPr>
      <w:rPr>
        <w:rFonts w:hint="default"/>
      </w:rPr>
    </w:lvl>
    <w:lvl w:ilvl="1" w:tplc="2C38ED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6C6E24"/>
    <w:multiLevelType w:val="hybridMultilevel"/>
    <w:tmpl w:val="79623BCE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CE6CD4"/>
    <w:multiLevelType w:val="hybridMultilevel"/>
    <w:tmpl w:val="1F4276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46266"/>
    <w:multiLevelType w:val="hybridMultilevel"/>
    <w:tmpl w:val="45FC2956"/>
    <w:lvl w:ilvl="0" w:tplc="8118063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B0BA7"/>
    <w:multiLevelType w:val="hybridMultilevel"/>
    <w:tmpl w:val="949A416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5585A94"/>
    <w:multiLevelType w:val="hybridMultilevel"/>
    <w:tmpl w:val="7A34AEE2"/>
    <w:lvl w:ilvl="0" w:tplc="041B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A33D0"/>
    <w:multiLevelType w:val="hybridMultilevel"/>
    <w:tmpl w:val="F5A43EF4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0A42FD"/>
    <w:multiLevelType w:val="hybridMultilevel"/>
    <w:tmpl w:val="44BE9302"/>
    <w:lvl w:ilvl="0" w:tplc="0A0E2618">
      <w:start w:val="1"/>
      <w:numFmt w:val="bullet"/>
      <w:lvlText w:val=""/>
      <w:lvlJc w:val="left"/>
      <w:pPr>
        <w:ind w:left="1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7" w:hanging="360"/>
      </w:pPr>
      <w:rPr>
        <w:rFonts w:ascii="Wingdings" w:hAnsi="Wingdings" w:hint="default"/>
      </w:rPr>
    </w:lvl>
  </w:abstractNum>
  <w:abstractNum w:abstractNumId="20" w15:restartNumberingAfterBreak="0">
    <w:nsid w:val="71646A38"/>
    <w:multiLevelType w:val="hybridMultilevel"/>
    <w:tmpl w:val="CDA6FBB4"/>
    <w:lvl w:ilvl="0" w:tplc="E7204FDA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FB6FAA"/>
    <w:multiLevelType w:val="hybridMultilevel"/>
    <w:tmpl w:val="52A4CF74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6665B3"/>
    <w:multiLevelType w:val="hybridMultilevel"/>
    <w:tmpl w:val="F0F81780"/>
    <w:lvl w:ilvl="0" w:tplc="81180630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4"/>
  </w:num>
  <w:num w:numId="5">
    <w:abstractNumId w:val="6"/>
  </w:num>
  <w:num w:numId="6">
    <w:abstractNumId w:val="20"/>
  </w:num>
  <w:num w:numId="7">
    <w:abstractNumId w:val="22"/>
  </w:num>
  <w:num w:numId="8">
    <w:abstractNumId w:val="13"/>
  </w:num>
  <w:num w:numId="9">
    <w:abstractNumId w:val="21"/>
  </w:num>
  <w:num w:numId="10">
    <w:abstractNumId w:val="8"/>
  </w:num>
  <w:num w:numId="11">
    <w:abstractNumId w:val="18"/>
  </w:num>
  <w:num w:numId="12">
    <w:abstractNumId w:val="15"/>
  </w:num>
  <w:num w:numId="13">
    <w:abstractNumId w:val="4"/>
  </w:num>
  <w:num w:numId="14">
    <w:abstractNumId w:val="11"/>
  </w:num>
  <w:num w:numId="15">
    <w:abstractNumId w:val="3"/>
  </w:num>
  <w:num w:numId="16">
    <w:abstractNumId w:val="2"/>
  </w:num>
  <w:num w:numId="17">
    <w:abstractNumId w:val="9"/>
  </w:num>
  <w:num w:numId="18">
    <w:abstractNumId w:val="17"/>
  </w:num>
  <w:num w:numId="19">
    <w:abstractNumId w:val="0"/>
  </w:num>
  <w:num w:numId="20">
    <w:abstractNumId w:val="12"/>
  </w:num>
  <w:num w:numId="21">
    <w:abstractNumId w:val="19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6B"/>
    <w:rsid w:val="000038CF"/>
    <w:rsid w:val="00005A66"/>
    <w:rsid w:val="0002653A"/>
    <w:rsid w:val="000338C9"/>
    <w:rsid w:val="00036DF4"/>
    <w:rsid w:val="00060FDF"/>
    <w:rsid w:val="00066EB0"/>
    <w:rsid w:val="000B0C5D"/>
    <w:rsid w:val="000B57FD"/>
    <w:rsid w:val="000C628C"/>
    <w:rsid w:val="000D578B"/>
    <w:rsid w:val="000E3CAF"/>
    <w:rsid w:val="001425A5"/>
    <w:rsid w:val="001575E7"/>
    <w:rsid w:val="00166D88"/>
    <w:rsid w:val="00177899"/>
    <w:rsid w:val="00184A29"/>
    <w:rsid w:val="0019242A"/>
    <w:rsid w:val="001949D7"/>
    <w:rsid w:val="001A5057"/>
    <w:rsid w:val="001B40A9"/>
    <w:rsid w:val="001B624F"/>
    <w:rsid w:val="001B73AB"/>
    <w:rsid w:val="001C19D2"/>
    <w:rsid w:val="001C24E2"/>
    <w:rsid w:val="001D610B"/>
    <w:rsid w:val="001E0E29"/>
    <w:rsid w:val="001E7FAE"/>
    <w:rsid w:val="0022667D"/>
    <w:rsid w:val="00247249"/>
    <w:rsid w:val="00247406"/>
    <w:rsid w:val="00266695"/>
    <w:rsid w:val="00273742"/>
    <w:rsid w:val="00280718"/>
    <w:rsid w:val="0028743B"/>
    <w:rsid w:val="002A4AAB"/>
    <w:rsid w:val="002D231E"/>
    <w:rsid w:val="002E0D33"/>
    <w:rsid w:val="002E64D0"/>
    <w:rsid w:val="002F4F47"/>
    <w:rsid w:val="002F6CFF"/>
    <w:rsid w:val="00301D3C"/>
    <w:rsid w:val="00302513"/>
    <w:rsid w:val="003308D6"/>
    <w:rsid w:val="00342B09"/>
    <w:rsid w:val="003471F6"/>
    <w:rsid w:val="00362ADA"/>
    <w:rsid w:val="0036711E"/>
    <w:rsid w:val="0037026B"/>
    <w:rsid w:val="0037407D"/>
    <w:rsid w:val="003878B2"/>
    <w:rsid w:val="0039050F"/>
    <w:rsid w:val="003C15CA"/>
    <w:rsid w:val="003D208D"/>
    <w:rsid w:val="003D789C"/>
    <w:rsid w:val="003E01A6"/>
    <w:rsid w:val="003E2721"/>
    <w:rsid w:val="003F28BC"/>
    <w:rsid w:val="004035F4"/>
    <w:rsid w:val="0040686F"/>
    <w:rsid w:val="00407362"/>
    <w:rsid w:val="00423E10"/>
    <w:rsid w:val="00425A38"/>
    <w:rsid w:val="00433EF9"/>
    <w:rsid w:val="0045075B"/>
    <w:rsid w:val="004508A5"/>
    <w:rsid w:val="00453602"/>
    <w:rsid w:val="00487194"/>
    <w:rsid w:val="004A08AB"/>
    <w:rsid w:val="004B3A3E"/>
    <w:rsid w:val="004D7EC5"/>
    <w:rsid w:val="004E09FC"/>
    <w:rsid w:val="004E7B37"/>
    <w:rsid w:val="004F1CF9"/>
    <w:rsid w:val="004F74B3"/>
    <w:rsid w:val="004F7EAC"/>
    <w:rsid w:val="00514C12"/>
    <w:rsid w:val="0051507B"/>
    <w:rsid w:val="005428C5"/>
    <w:rsid w:val="00542B1F"/>
    <w:rsid w:val="00553849"/>
    <w:rsid w:val="0056303D"/>
    <w:rsid w:val="00565F26"/>
    <w:rsid w:val="00580E4F"/>
    <w:rsid w:val="005935F2"/>
    <w:rsid w:val="005B036C"/>
    <w:rsid w:val="005D3B72"/>
    <w:rsid w:val="00601F2A"/>
    <w:rsid w:val="006130D8"/>
    <w:rsid w:val="00625895"/>
    <w:rsid w:val="00640DBB"/>
    <w:rsid w:val="0064623E"/>
    <w:rsid w:val="00646A13"/>
    <w:rsid w:val="006519C7"/>
    <w:rsid w:val="006610C2"/>
    <w:rsid w:val="00665FF5"/>
    <w:rsid w:val="00684B04"/>
    <w:rsid w:val="006A05CB"/>
    <w:rsid w:val="006A0C30"/>
    <w:rsid w:val="006B116C"/>
    <w:rsid w:val="006B4C6A"/>
    <w:rsid w:val="006B4E8E"/>
    <w:rsid w:val="006F04C0"/>
    <w:rsid w:val="00713C82"/>
    <w:rsid w:val="00725BB0"/>
    <w:rsid w:val="00725DF1"/>
    <w:rsid w:val="00727DF3"/>
    <w:rsid w:val="00740E92"/>
    <w:rsid w:val="00741E98"/>
    <w:rsid w:val="00750E8A"/>
    <w:rsid w:val="00754665"/>
    <w:rsid w:val="00765B47"/>
    <w:rsid w:val="0078474F"/>
    <w:rsid w:val="00786081"/>
    <w:rsid w:val="00790227"/>
    <w:rsid w:val="007947C8"/>
    <w:rsid w:val="007A1A58"/>
    <w:rsid w:val="007B7499"/>
    <w:rsid w:val="007D415C"/>
    <w:rsid w:val="007D43DC"/>
    <w:rsid w:val="00813C9E"/>
    <w:rsid w:val="00815BAE"/>
    <w:rsid w:val="00820F54"/>
    <w:rsid w:val="00821F45"/>
    <w:rsid w:val="008244D4"/>
    <w:rsid w:val="00824889"/>
    <w:rsid w:val="00824A00"/>
    <w:rsid w:val="00834810"/>
    <w:rsid w:val="00836A0D"/>
    <w:rsid w:val="00851119"/>
    <w:rsid w:val="008517C3"/>
    <w:rsid w:val="00865B5A"/>
    <w:rsid w:val="00892E6D"/>
    <w:rsid w:val="008953A0"/>
    <w:rsid w:val="008A6947"/>
    <w:rsid w:val="008B1460"/>
    <w:rsid w:val="008B4545"/>
    <w:rsid w:val="008B73DD"/>
    <w:rsid w:val="008D1223"/>
    <w:rsid w:val="008D25D2"/>
    <w:rsid w:val="008F5B08"/>
    <w:rsid w:val="009021FB"/>
    <w:rsid w:val="009043C9"/>
    <w:rsid w:val="00942990"/>
    <w:rsid w:val="009655DE"/>
    <w:rsid w:val="0099216C"/>
    <w:rsid w:val="009935BF"/>
    <w:rsid w:val="009936EA"/>
    <w:rsid w:val="009A4D35"/>
    <w:rsid w:val="009B731A"/>
    <w:rsid w:val="009B7AF9"/>
    <w:rsid w:val="009C7AB7"/>
    <w:rsid w:val="00A25038"/>
    <w:rsid w:val="00A434BB"/>
    <w:rsid w:val="00A54B24"/>
    <w:rsid w:val="00A661DD"/>
    <w:rsid w:val="00A71727"/>
    <w:rsid w:val="00A93FBE"/>
    <w:rsid w:val="00A97C27"/>
    <w:rsid w:val="00AD2070"/>
    <w:rsid w:val="00AF0A00"/>
    <w:rsid w:val="00AF20B4"/>
    <w:rsid w:val="00B14963"/>
    <w:rsid w:val="00B301FF"/>
    <w:rsid w:val="00B34378"/>
    <w:rsid w:val="00B372E9"/>
    <w:rsid w:val="00B41709"/>
    <w:rsid w:val="00B81003"/>
    <w:rsid w:val="00BB196C"/>
    <w:rsid w:val="00BE720C"/>
    <w:rsid w:val="00BE7F4C"/>
    <w:rsid w:val="00C2625C"/>
    <w:rsid w:val="00C34E6D"/>
    <w:rsid w:val="00C62CC4"/>
    <w:rsid w:val="00C67916"/>
    <w:rsid w:val="00C75FD2"/>
    <w:rsid w:val="00C92617"/>
    <w:rsid w:val="00CC0DF2"/>
    <w:rsid w:val="00CD3058"/>
    <w:rsid w:val="00CD52FC"/>
    <w:rsid w:val="00CD68B1"/>
    <w:rsid w:val="00CD7A8A"/>
    <w:rsid w:val="00CE0B13"/>
    <w:rsid w:val="00CE251B"/>
    <w:rsid w:val="00CE56D1"/>
    <w:rsid w:val="00CE7BBA"/>
    <w:rsid w:val="00CF1B32"/>
    <w:rsid w:val="00CF1CED"/>
    <w:rsid w:val="00CF3516"/>
    <w:rsid w:val="00D1016A"/>
    <w:rsid w:val="00D16057"/>
    <w:rsid w:val="00D37C78"/>
    <w:rsid w:val="00D566A3"/>
    <w:rsid w:val="00D66165"/>
    <w:rsid w:val="00DA6553"/>
    <w:rsid w:val="00DB12BC"/>
    <w:rsid w:val="00DB33F2"/>
    <w:rsid w:val="00DC252B"/>
    <w:rsid w:val="00DC7EEE"/>
    <w:rsid w:val="00DD70DC"/>
    <w:rsid w:val="00DF769F"/>
    <w:rsid w:val="00DF7BB3"/>
    <w:rsid w:val="00E035D3"/>
    <w:rsid w:val="00E058DD"/>
    <w:rsid w:val="00E0737F"/>
    <w:rsid w:val="00E40226"/>
    <w:rsid w:val="00E457DA"/>
    <w:rsid w:val="00E8087B"/>
    <w:rsid w:val="00E97571"/>
    <w:rsid w:val="00EA52B9"/>
    <w:rsid w:val="00EC3BFA"/>
    <w:rsid w:val="00EE0453"/>
    <w:rsid w:val="00EE6064"/>
    <w:rsid w:val="00EF064B"/>
    <w:rsid w:val="00F05D66"/>
    <w:rsid w:val="00F17314"/>
    <w:rsid w:val="00F308B3"/>
    <w:rsid w:val="00F3160F"/>
    <w:rsid w:val="00F45EDB"/>
    <w:rsid w:val="00F606D7"/>
    <w:rsid w:val="00F60AFD"/>
    <w:rsid w:val="00F773AF"/>
    <w:rsid w:val="00F97827"/>
    <w:rsid w:val="00FB13FE"/>
    <w:rsid w:val="00FC7B98"/>
    <w:rsid w:val="00FC7F0E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290D"/>
  <w15:chartTrackingRefBased/>
  <w15:docId w15:val="{FD5EE535-8EE9-452C-98AA-9355F481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F3516"/>
    <w:pPr>
      <w:spacing w:line="254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87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rsid w:val="00A7172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0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21FB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2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021FB"/>
    <w:rPr>
      <w:rFonts w:eastAsiaTheme="minorEastAsia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08B3"/>
    <w:rPr>
      <w:rFonts w:ascii="Segoe UI" w:eastAsiaTheme="minorEastAsia" w:hAnsi="Segoe UI" w:cs="Segoe UI"/>
      <w:sz w:val="18"/>
      <w:szCs w:val="18"/>
      <w:lang w:eastAsia="sk-SK"/>
    </w:rPr>
  </w:style>
  <w:style w:type="paragraph" w:customStyle="1" w:styleId="cs2654ae3a">
    <w:name w:val="cs2654ae3a"/>
    <w:basedOn w:val="Normlny"/>
    <w:rsid w:val="006B116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rsid w:val="006B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PROJEKT1</dc:creator>
  <cp:keywords/>
  <dc:description/>
  <cp:lastModifiedBy>DÚLÓOVÁ Agneša</cp:lastModifiedBy>
  <cp:revision>9</cp:revision>
  <cp:lastPrinted>2025-12-17T09:22:00Z</cp:lastPrinted>
  <dcterms:created xsi:type="dcterms:W3CDTF">2025-12-02T12:46:00Z</dcterms:created>
  <dcterms:modified xsi:type="dcterms:W3CDTF">2026-05-28T12:00:00Z</dcterms:modified>
</cp:coreProperties>
</file>